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57FAD" w14:textId="0AEFD096" w:rsidR="000B5534" w:rsidRDefault="000B5534" w:rsidP="000B5534">
      <w:pPr>
        <w:pStyle w:val="CRCoverPage"/>
        <w:tabs>
          <w:tab w:val="right" w:pos="9639"/>
        </w:tabs>
        <w:spacing w:after="0"/>
        <w:rPr>
          <w:rFonts w:eastAsia="宋体"/>
          <w:b/>
          <w:i/>
          <w:sz w:val="28"/>
          <w:lang w:val="en-US"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w:t>
      </w:r>
      <w:r w:rsidR="00AF2DC2">
        <w:rPr>
          <w:b/>
          <w:sz w:val="24"/>
          <w:lang w:val="en-US" w:eastAsia="zh-CN"/>
        </w:rPr>
        <w:t>30</w:t>
      </w:r>
      <w:r>
        <w:rPr>
          <w:b/>
          <w:sz w:val="24"/>
          <w:lang w:val="en-US" w:eastAsia="zh-CN"/>
        </w:rPr>
        <w:t xml:space="preserve">                      </w:t>
      </w:r>
      <w:r w:rsidR="00AF2DC2">
        <w:rPr>
          <w:b/>
          <w:sz w:val="24"/>
          <w:lang w:val="en-US" w:eastAsia="zh-CN"/>
        </w:rPr>
        <w:t xml:space="preserve">    </w:t>
      </w:r>
      <w:r>
        <w:rPr>
          <w:b/>
          <w:sz w:val="24"/>
          <w:lang w:val="en-US" w:eastAsia="zh-CN"/>
        </w:rPr>
        <w:t xml:space="preserve">          R2-</w:t>
      </w:r>
      <w:r>
        <w:rPr>
          <w:rFonts w:cs="Arial"/>
          <w:b/>
          <w:iCs/>
          <w:sz w:val="24"/>
          <w:szCs w:val="24"/>
          <w:lang w:eastAsia="zh-CN"/>
        </w:rPr>
        <w:t>2</w:t>
      </w:r>
      <w:r>
        <w:rPr>
          <w:rFonts w:cs="Arial"/>
          <w:b/>
          <w:iCs/>
          <w:sz w:val="24"/>
          <w:szCs w:val="24"/>
          <w:lang w:val="en-US" w:eastAsia="zh-CN"/>
        </w:rPr>
        <w:t>5</w:t>
      </w:r>
      <w:r w:rsidR="004D3A62">
        <w:rPr>
          <w:rFonts w:cs="Arial"/>
          <w:b/>
          <w:iCs/>
          <w:sz w:val="24"/>
          <w:szCs w:val="24"/>
          <w:lang w:val="en-US" w:eastAsia="zh-CN"/>
        </w:rPr>
        <w:t>03873</w:t>
      </w:r>
    </w:p>
    <w:p w14:paraId="4A8FFDC4" w14:textId="79F75A39" w:rsidR="000B5534" w:rsidRPr="00AF2DC2" w:rsidRDefault="00AF2DC2" w:rsidP="000B5534">
      <w:pPr>
        <w:pStyle w:val="CRCoverPage"/>
        <w:outlineLvl w:val="0"/>
        <w:rPr>
          <w:b/>
          <w:sz w:val="24"/>
        </w:rPr>
      </w:pPr>
      <w:r>
        <w:rPr>
          <w:b/>
          <w:sz w:val="24"/>
        </w:rPr>
        <w:t xml:space="preserve">St Julian’s, </w:t>
      </w:r>
      <w:r>
        <w:rPr>
          <w:rFonts w:eastAsia="宋体"/>
          <w:b/>
          <w:sz w:val="24"/>
          <w:lang w:val="en-US" w:eastAsia="zh-CN"/>
        </w:rPr>
        <w:t>Malta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eastAsia="宋体"/>
          <w:b/>
          <w:sz w:val="24"/>
          <w:lang w:val="en-US" w:eastAsia="zh-CN"/>
        </w:rPr>
        <w:t>May</w:t>
      </w:r>
      <w:r>
        <w:rPr>
          <w:rFonts w:eastAsia="宋体" w:hint="eastAsia"/>
          <w:b/>
          <w:sz w:val="24"/>
          <w:lang w:val="en-US" w:eastAsia="zh-CN"/>
        </w:rPr>
        <w:t xml:space="preserve"> </w:t>
      </w:r>
      <w:r>
        <w:rPr>
          <w:rFonts w:eastAsia="宋体"/>
          <w:b/>
          <w:sz w:val="24"/>
          <w:lang w:val="en-US" w:eastAsia="zh-CN"/>
        </w:rPr>
        <w:t>19</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May</w:t>
      </w:r>
      <w:r>
        <w:rPr>
          <w:rFonts w:eastAsia="宋体" w:hint="eastAsia"/>
          <w:b/>
          <w:sz w:val="24"/>
          <w:lang w:val="en-US" w:eastAsia="zh-CN"/>
        </w:rPr>
        <w:t xml:space="preserve"> </w:t>
      </w:r>
      <w:r>
        <w:rPr>
          <w:rFonts w:eastAsia="宋体"/>
          <w:b/>
          <w:sz w:val="24"/>
          <w:lang w:val="en-US" w:eastAsia="zh-CN"/>
        </w:rPr>
        <w:t>23</w:t>
      </w:r>
      <w:r>
        <w:rPr>
          <w:rFonts w:eastAsia="宋体" w:hint="eastAsia"/>
          <w:b/>
          <w:sz w:val="24"/>
          <w:lang w:val="en-US" w:eastAsia="zh-CN"/>
        </w:rPr>
        <w:t>th</w:t>
      </w:r>
      <w:r>
        <w:rPr>
          <w:rFonts w:eastAsia="宋体"/>
          <w:b/>
          <w:sz w:val="24"/>
          <w:lang w:val="en-US" w:eastAsia="zh-CN"/>
        </w:rPr>
        <w:fldChar w:fldCharType="end"/>
      </w:r>
      <w:r>
        <w:rPr>
          <w:rFonts w:eastAsia="宋体"/>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5534" w14:paraId="5C60D2C2" w14:textId="77777777" w:rsidTr="003A0206">
        <w:tc>
          <w:tcPr>
            <w:tcW w:w="9641" w:type="dxa"/>
            <w:gridSpan w:val="9"/>
            <w:tcBorders>
              <w:top w:val="single" w:sz="4" w:space="0" w:color="auto"/>
              <w:left w:val="single" w:sz="4" w:space="0" w:color="auto"/>
              <w:right w:val="single" w:sz="4" w:space="0" w:color="auto"/>
            </w:tcBorders>
          </w:tcPr>
          <w:p w14:paraId="110733F4" w14:textId="77777777" w:rsidR="000B5534" w:rsidRDefault="000B5534" w:rsidP="003A0206">
            <w:pPr>
              <w:pStyle w:val="CRCoverPage"/>
              <w:spacing w:after="0"/>
              <w:jc w:val="right"/>
              <w:rPr>
                <w:i/>
              </w:rPr>
            </w:pPr>
            <w:r>
              <w:rPr>
                <w:i/>
                <w:sz w:val="14"/>
              </w:rPr>
              <w:t>CR-Form-v12.3</w:t>
            </w:r>
          </w:p>
        </w:tc>
      </w:tr>
      <w:tr w:rsidR="000B5534" w14:paraId="65395E46" w14:textId="77777777" w:rsidTr="003A0206">
        <w:tc>
          <w:tcPr>
            <w:tcW w:w="9641" w:type="dxa"/>
            <w:gridSpan w:val="9"/>
            <w:tcBorders>
              <w:left w:val="single" w:sz="4" w:space="0" w:color="auto"/>
              <w:right w:val="single" w:sz="4" w:space="0" w:color="auto"/>
            </w:tcBorders>
          </w:tcPr>
          <w:p w14:paraId="09824262" w14:textId="77777777" w:rsidR="000B5534" w:rsidRDefault="000B5534" w:rsidP="003A0206">
            <w:pPr>
              <w:pStyle w:val="CRCoverPage"/>
              <w:spacing w:after="0"/>
              <w:jc w:val="center"/>
            </w:pPr>
            <w:r>
              <w:rPr>
                <w:b/>
                <w:sz w:val="32"/>
              </w:rPr>
              <w:t>CHANGE REQUEST</w:t>
            </w:r>
          </w:p>
        </w:tc>
      </w:tr>
      <w:tr w:rsidR="000B5534" w14:paraId="63E903D3" w14:textId="77777777" w:rsidTr="003A0206">
        <w:tc>
          <w:tcPr>
            <w:tcW w:w="9641" w:type="dxa"/>
            <w:gridSpan w:val="9"/>
            <w:tcBorders>
              <w:left w:val="single" w:sz="4" w:space="0" w:color="auto"/>
              <w:right w:val="single" w:sz="4" w:space="0" w:color="auto"/>
            </w:tcBorders>
          </w:tcPr>
          <w:p w14:paraId="64E297DE" w14:textId="77777777" w:rsidR="000B5534" w:rsidRDefault="000B5534" w:rsidP="003A0206">
            <w:pPr>
              <w:pStyle w:val="CRCoverPage"/>
              <w:spacing w:after="0"/>
              <w:rPr>
                <w:sz w:val="8"/>
                <w:szCs w:val="8"/>
              </w:rPr>
            </w:pPr>
          </w:p>
        </w:tc>
      </w:tr>
      <w:tr w:rsidR="000B5534" w14:paraId="65F8EDE0" w14:textId="77777777" w:rsidTr="003A0206">
        <w:tc>
          <w:tcPr>
            <w:tcW w:w="142" w:type="dxa"/>
            <w:tcBorders>
              <w:left w:val="single" w:sz="4" w:space="0" w:color="auto"/>
            </w:tcBorders>
          </w:tcPr>
          <w:p w14:paraId="7D44B03B" w14:textId="77777777" w:rsidR="000B5534" w:rsidRDefault="000B5534" w:rsidP="003A0206">
            <w:pPr>
              <w:pStyle w:val="CRCoverPage"/>
              <w:spacing w:after="0"/>
              <w:jc w:val="right"/>
            </w:pPr>
          </w:p>
        </w:tc>
        <w:tc>
          <w:tcPr>
            <w:tcW w:w="1559" w:type="dxa"/>
            <w:shd w:val="pct30" w:color="FFFF00" w:fill="auto"/>
          </w:tcPr>
          <w:p w14:paraId="4F29CDEE" w14:textId="77777777" w:rsidR="000B5534" w:rsidRDefault="000B5534" w:rsidP="003A020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11CDFF1A" w14:textId="77777777" w:rsidR="000B5534" w:rsidRDefault="000B5534" w:rsidP="003A0206">
            <w:pPr>
              <w:pStyle w:val="CRCoverPage"/>
              <w:spacing w:after="0"/>
              <w:jc w:val="center"/>
            </w:pPr>
            <w:r>
              <w:rPr>
                <w:b/>
                <w:sz w:val="28"/>
              </w:rPr>
              <w:t>CR</w:t>
            </w:r>
          </w:p>
        </w:tc>
        <w:tc>
          <w:tcPr>
            <w:tcW w:w="1276" w:type="dxa"/>
            <w:shd w:val="pct30" w:color="FFFF00" w:fill="auto"/>
          </w:tcPr>
          <w:p w14:paraId="26C0418B" w14:textId="2D21D1FA" w:rsidR="000B5534" w:rsidRPr="00362762" w:rsidRDefault="004D3A62" w:rsidP="003A0206">
            <w:pPr>
              <w:pStyle w:val="CRCoverPage"/>
              <w:spacing w:after="0"/>
              <w:rPr>
                <w:rFonts w:eastAsia="宋体"/>
                <w:lang w:eastAsia="zh-CN"/>
              </w:rPr>
            </w:pPr>
            <w:r>
              <w:rPr>
                <w:rFonts w:eastAsia="宋体" w:hint="eastAsia"/>
                <w:lang w:eastAsia="zh-CN"/>
              </w:rPr>
              <w:t>5353</w:t>
            </w:r>
          </w:p>
        </w:tc>
        <w:tc>
          <w:tcPr>
            <w:tcW w:w="709" w:type="dxa"/>
          </w:tcPr>
          <w:p w14:paraId="389F34B5" w14:textId="77777777" w:rsidR="000B5534" w:rsidRDefault="000B5534" w:rsidP="003A0206">
            <w:pPr>
              <w:pStyle w:val="CRCoverPage"/>
              <w:tabs>
                <w:tab w:val="right" w:pos="625"/>
              </w:tabs>
              <w:spacing w:after="0"/>
              <w:jc w:val="center"/>
            </w:pPr>
            <w:r>
              <w:rPr>
                <w:b/>
                <w:bCs/>
                <w:sz w:val="28"/>
              </w:rPr>
              <w:t>rev</w:t>
            </w:r>
          </w:p>
        </w:tc>
        <w:tc>
          <w:tcPr>
            <w:tcW w:w="992" w:type="dxa"/>
            <w:shd w:val="pct30" w:color="FFFF00" w:fill="auto"/>
          </w:tcPr>
          <w:p w14:paraId="4EB5DAF8" w14:textId="77777777" w:rsidR="000B5534" w:rsidRDefault="000B5534" w:rsidP="003A0206">
            <w:pPr>
              <w:pStyle w:val="CRCoverPage"/>
              <w:spacing w:after="0"/>
              <w:jc w:val="center"/>
              <w:rPr>
                <w:rFonts w:eastAsia="宋体"/>
                <w:b/>
                <w:lang w:eastAsia="zh-CN"/>
              </w:rPr>
            </w:pPr>
            <w:r>
              <w:rPr>
                <w:rFonts w:eastAsia="宋体"/>
                <w:b/>
                <w:lang w:eastAsia="zh-CN"/>
              </w:rPr>
              <w:t>-</w:t>
            </w:r>
          </w:p>
        </w:tc>
        <w:tc>
          <w:tcPr>
            <w:tcW w:w="2410" w:type="dxa"/>
          </w:tcPr>
          <w:p w14:paraId="319E466B" w14:textId="77777777" w:rsidR="000B5534" w:rsidRDefault="000B5534" w:rsidP="003A0206">
            <w:pPr>
              <w:pStyle w:val="CRCoverPage"/>
              <w:tabs>
                <w:tab w:val="right" w:pos="1825"/>
              </w:tabs>
              <w:spacing w:after="0"/>
              <w:jc w:val="center"/>
            </w:pPr>
            <w:r>
              <w:rPr>
                <w:b/>
                <w:sz w:val="28"/>
                <w:szCs w:val="28"/>
              </w:rPr>
              <w:t>Current version:</w:t>
            </w:r>
          </w:p>
        </w:tc>
        <w:tc>
          <w:tcPr>
            <w:tcW w:w="1701" w:type="dxa"/>
            <w:shd w:val="pct30" w:color="FFFF00" w:fill="auto"/>
          </w:tcPr>
          <w:p w14:paraId="2000470C" w14:textId="190A984D" w:rsidR="000B5534" w:rsidRDefault="000B5534" w:rsidP="00AF2DC2">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8</w:t>
            </w:r>
            <w:r>
              <w:rPr>
                <w:rFonts w:eastAsia="宋体" w:hint="eastAsia"/>
                <w:b/>
                <w:sz w:val="28"/>
                <w:lang w:val="en-US" w:eastAsia="zh-CN"/>
              </w:rPr>
              <w:t>.</w:t>
            </w:r>
            <w:r w:rsidR="00AF2DC2">
              <w:rPr>
                <w:rFonts w:eastAsia="宋体"/>
                <w:b/>
                <w:sz w:val="28"/>
                <w:lang w:val="en-US" w:eastAsia="zh-CN"/>
              </w:rPr>
              <w:t>5</w:t>
            </w:r>
            <w:r>
              <w:rPr>
                <w:rFonts w:eastAsia="宋体" w:hint="eastAsia"/>
                <w:b/>
                <w:sz w:val="28"/>
                <w:lang w:val="en-US" w:eastAsia="zh-CN"/>
              </w:rPr>
              <w:t>.</w:t>
            </w:r>
            <w:r w:rsidR="00AF2DC2">
              <w:rPr>
                <w:rFonts w:eastAsia="宋体"/>
                <w:b/>
                <w:sz w:val="28"/>
                <w:lang w:val="en-US" w:eastAsia="zh-CN"/>
              </w:rPr>
              <w:t>1</w:t>
            </w:r>
            <w:r>
              <w:rPr>
                <w:rFonts w:eastAsia="宋体"/>
                <w:b/>
                <w:sz w:val="28"/>
                <w:lang w:val="en-US" w:eastAsia="zh-CN"/>
              </w:rPr>
              <w:fldChar w:fldCharType="end"/>
            </w:r>
          </w:p>
        </w:tc>
        <w:tc>
          <w:tcPr>
            <w:tcW w:w="143" w:type="dxa"/>
            <w:tcBorders>
              <w:right w:val="single" w:sz="4" w:space="0" w:color="auto"/>
            </w:tcBorders>
          </w:tcPr>
          <w:p w14:paraId="45B25879" w14:textId="77777777" w:rsidR="000B5534" w:rsidRDefault="000B5534" w:rsidP="003A0206">
            <w:pPr>
              <w:pStyle w:val="CRCoverPage"/>
              <w:spacing w:after="0"/>
            </w:pPr>
          </w:p>
        </w:tc>
      </w:tr>
      <w:tr w:rsidR="000B5534" w14:paraId="0BC2E6B0" w14:textId="77777777" w:rsidTr="003A0206">
        <w:tc>
          <w:tcPr>
            <w:tcW w:w="9641" w:type="dxa"/>
            <w:gridSpan w:val="9"/>
            <w:tcBorders>
              <w:left w:val="single" w:sz="4" w:space="0" w:color="auto"/>
              <w:right w:val="single" w:sz="4" w:space="0" w:color="auto"/>
            </w:tcBorders>
          </w:tcPr>
          <w:p w14:paraId="19CA9500" w14:textId="77777777" w:rsidR="000B5534" w:rsidRDefault="000B5534" w:rsidP="003A0206">
            <w:pPr>
              <w:pStyle w:val="CRCoverPage"/>
              <w:spacing w:after="0"/>
            </w:pPr>
          </w:p>
        </w:tc>
      </w:tr>
      <w:tr w:rsidR="000B5534" w14:paraId="7E87F617" w14:textId="77777777" w:rsidTr="003A0206">
        <w:tc>
          <w:tcPr>
            <w:tcW w:w="9641" w:type="dxa"/>
            <w:gridSpan w:val="9"/>
            <w:tcBorders>
              <w:top w:val="single" w:sz="4" w:space="0" w:color="auto"/>
            </w:tcBorders>
          </w:tcPr>
          <w:p w14:paraId="4F189E91" w14:textId="77777777" w:rsidR="000B5534" w:rsidRDefault="000B5534" w:rsidP="003A0206">
            <w:pPr>
              <w:pStyle w:val="CRCoverPage"/>
              <w:spacing w:after="0"/>
              <w:jc w:val="center"/>
              <w:rPr>
                <w:rFonts w:cs="Arial"/>
                <w:i/>
              </w:rPr>
            </w:pPr>
            <w:r>
              <w:rPr>
                <w:rFonts w:cs="Arial"/>
                <w:i/>
              </w:rPr>
              <w:t xml:space="preserve">For </w:t>
            </w:r>
            <w:hyperlink r:id="rId11" w:anchor="_blank" w:history="1">
              <w:r>
                <w:rPr>
                  <w:rStyle w:val="ac"/>
                  <w:rFonts w:cs="Arial"/>
                  <w:b/>
                  <w:color w:val="FF0000"/>
                </w:rPr>
                <w:t>HE</w:t>
              </w:r>
              <w:bookmarkStart w:id="14" w:name="_Hlt497126619"/>
              <w:r>
                <w:rPr>
                  <w:rStyle w:val="ac"/>
                  <w:rFonts w:cs="Arial"/>
                  <w:b/>
                  <w:color w:val="FF0000"/>
                </w:rPr>
                <w:t>L</w:t>
              </w:r>
              <w:bookmarkEnd w:id="14"/>
              <w:r>
                <w:rPr>
                  <w:rStyle w:val="ac"/>
                  <w:rFonts w:cs="Arial"/>
                  <w:b/>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rPr>
                <w:t>http://www.3gpp.org/Change-Requests</w:t>
              </w:r>
            </w:hyperlink>
            <w:r>
              <w:rPr>
                <w:rFonts w:cs="Arial"/>
                <w:i/>
              </w:rPr>
              <w:t>.</w:t>
            </w:r>
          </w:p>
        </w:tc>
      </w:tr>
      <w:tr w:rsidR="000B5534" w14:paraId="24CD4B0B" w14:textId="77777777" w:rsidTr="003A0206">
        <w:tc>
          <w:tcPr>
            <w:tcW w:w="9641" w:type="dxa"/>
            <w:gridSpan w:val="9"/>
          </w:tcPr>
          <w:p w14:paraId="40F8D341" w14:textId="77777777" w:rsidR="000B5534" w:rsidRDefault="000B5534" w:rsidP="003A0206">
            <w:pPr>
              <w:pStyle w:val="CRCoverPage"/>
              <w:spacing w:after="0"/>
              <w:rPr>
                <w:sz w:val="8"/>
                <w:szCs w:val="8"/>
              </w:rPr>
            </w:pPr>
          </w:p>
        </w:tc>
      </w:tr>
    </w:tbl>
    <w:p w14:paraId="72C4A415" w14:textId="77777777" w:rsidR="000B5534" w:rsidRDefault="000B5534" w:rsidP="000B55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5534" w14:paraId="45E58402" w14:textId="77777777" w:rsidTr="003A0206">
        <w:tc>
          <w:tcPr>
            <w:tcW w:w="2835" w:type="dxa"/>
          </w:tcPr>
          <w:p w14:paraId="7CD7B794" w14:textId="77777777" w:rsidR="000B5534" w:rsidRDefault="000B5534" w:rsidP="003A0206">
            <w:pPr>
              <w:pStyle w:val="CRCoverPage"/>
              <w:tabs>
                <w:tab w:val="right" w:pos="2751"/>
              </w:tabs>
              <w:spacing w:after="0"/>
              <w:rPr>
                <w:b/>
                <w:i/>
              </w:rPr>
            </w:pPr>
            <w:r>
              <w:rPr>
                <w:b/>
                <w:i/>
              </w:rPr>
              <w:t>Proposed change affects:</w:t>
            </w:r>
          </w:p>
        </w:tc>
        <w:tc>
          <w:tcPr>
            <w:tcW w:w="1418" w:type="dxa"/>
          </w:tcPr>
          <w:p w14:paraId="7AAAB601" w14:textId="77777777" w:rsidR="000B5534" w:rsidRDefault="000B5534" w:rsidP="003A02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52D58" w14:textId="77777777" w:rsidR="000B5534" w:rsidRDefault="000B5534" w:rsidP="003A0206">
            <w:pPr>
              <w:pStyle w:val="CRCoverPage"/>
              <w:spacing w:after="0"/>
              <w:jc w:val="center"/>
              <w:rPr>
                <w:b/>
                <w:caps/>
              </w:rPr>
            </w:pPr>
          </w:p>
        </w:tc>
        <w:tc>
          <w:tcPr>
            <w:tcW w:w="709" w:type="dxa"/>
            <w:tcBorders>
              <w:left w:val="single" w:sz="4" w:space="0" w:color="auto"/>
            </w:tcBorders>
          </w:tcPr>
          <w:p w14:paraId="01792885" w14:textId="77777777" w:rsidR="000B5534" w:rsidRDefault="000B5534" w:rsidP="003A02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4157E" w14:textId="77777777" w:rsidR="000B5534" w:rsidRDefault="000B5534" w:rsidP="003A0206">
            <w:pPr>
              <w:pStyle w:val="CRCoverPage"/>
              <w:spacing w:after="0"/>
              <w:jc w:val="center"/>
              <w:rPr>
                <w:b/>
                <w:caps/>
              </w:rPr>
            </w:pPr>
            <w:r>
              <w:rPr>
                <w:b/>
                <w:caps/>
              </w:rPr>
              <w:t>X</w:t>
            </w:r>
          </w:p>
        </w:tc>
        <w:tc>
          <w:tcPr>
            <w:tcW w:w="2126" w:type="dxa"/>
          </w:tcPr>
          <w:p w14:paraId="3D893C76" w14:textId="77777777" w:rsidR="000B5534" w:rsidRDefault="000B5534" w:rsidP="003A02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162AE" w14:textId="77777777" w:rsidR="000B5534" w:rsidRDefault="000B5534" w:rsidP="003A0206">
            <w:pPr>
              <w:pStyle w:val="CRCoverPage"/>
              <w:spacing w:after="0"/>
              <w:jc w:val="center"/>
              <w:rPr>
                <w:b/>
                <w:caps/>
              </w:rPr>
            </w:pPr>
            <w:r>
              <w:rPr>
                <w:b/>
                <w:caps/>
              </w:rPr>
              <w:t>X</w:t>
            </w:r>
          </w:p>
        </w:tc>
        <w:tc>
          <w:tcPr>
            <w:tcW w:w="1418" w:type="dxa"/>
            <w:tcBorders>
              <w:left w:val="nil"/>
            </w:tcBorders>
          </w:tcPr>
          <w:p w14:paraId="65938D44" w14:textId="77777777" w:rsidR="000B5534" w:rsidRDefault="000B5534" w:rsidP="003A02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F64A9" w14:textId="77777777" w:rsidR="000B5534" w:rsidRDefault="000B5534" w:rsidP="003A0206">
            <w:pPr>
              <w:pStyle w:val="CRCoverPage"/>
              <w:spacing w:after="0"/>
              <w:jc w:val="center"/>
              <w:rPr>
                <w:b/>
                <w:bCs/>
                <w:caps/>
              </w:rPr>
            </w:pPr>
          </w:p>
        </w:tc>
      </w:tr>
    </w:tbl>
    <w:p w14:paraId="110607B0" w14:textId="77777777" w:rsidR="000B5534" w:rsidRDefault="000B5534" w:rsidP="000B55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5534" w14:paraId="4F1B3946" w14:textId="77777777" w:rsidTr="003A0206">
        <w:tc>
          <w:tcPr>
            <w:tcW w:w="9640" w:type="dxa"/>
            <w:gridSpan w:val="11"/>
          </w:tcPr>
          <w:p w14:paraId="2F619EF0" w14:textId="77777777" w:rsidR="000B5534" w:rsidRDefault="000B5534" w:rsidP="003A0206">
            <w:pPr>
              <w:pStyle w:val="CRCoverPage"/>
              <w:spacing w:after="0"/>
              <w:rPr>
                <w:sz w:val="8"/>
                <w:szCs w:val="8"/>
              </w:rPr>
            </w:pPr>
          </w:p>
        </w:tc>
      </w:tr>
      <w:tr w:rsidR="000B5534" w14:paraId="36692CD2" w14:textId="77777777" w:rsidTr="003A0206">
        <w:tc>
          <w:tcPr>
            <w:tcW w:w="1843" w:type="dxa"/>
            <w:tcBorders>
              <w:top w:val="single" w:sz="4" w:space="0" w:color="auto"/>
              <w:left w:val="single" w:sz="4" w:space="0" w:color="auto"/>
            </w:tcBorders>
          </w:tcPr>
          <w:p w14:paraId="62711555" w14:textId="77777777" w:rsidR="000B5534" w:rsidRDefault="000B5534" w:rsidP="003A02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4C5517" w14:textId="46817CA4" w:rsidR="000B5534" w:rsidRDefault="000B5534" w:rsidP="00AF2DC2">
            <w:pPr>
              <w:pStyle w:val="CRCoverPage"/>
              <w:spacing w:after="0"/>
              <w:ind w:left="100"/>
              <w:rPr>
                <w:lang w:val="en-US"/>
              </w:rPr>
            </w:pPr>
            <w:r w:rsidRPr="00403AAA">
              <w:rPr>
                <w:rFonts w:cs="Arial"/>
                <w:lang w:eastAsia="ko-KR"/>
              </w:rPr>
              <w:t xml:space="preserve">Correction </w:t>
            </w:r>
            <w:r>
              <w:rPr>
                <w:rFonts w:cs="Arial"/>
                <w:lang w:eastAsia="ko-KR"/>
              </w:rPr>
              <w:t xml:space="preserve">on </w:t>
            </w:r>
            <w:r w:rsidR="00CB3BF2">
              <w:rPr>
                <w:rFonts w:cs="Arial"/>
                <w:lang w:eastAsia="ko-KR"/>
              </w:rPr>
              <w:t xml:space="preserve">SL positioning </w:t>
            </w:r>
            <w:r>
              <w:rPr>
                <w:rFonts w:cs="Arial"/>
                <w:lang w:eastAsia="ko-KR"/>
              </w:rPr>
              <w:t>DCI format</w:t>
            </w:r>
          </w:p>
        </w:tc>
      </w:tr>
      <w:tr w:rsidR="000B5534" w14:paraId="19429C91" w14:textId="77777777" w:rsidTr="003A0206">
        <w:tc>
          <w:tcPr>
            <w:tcW w:w="1843" w:type="dxa"/>
            <w:tcBorders>
              <w:left w:val="single" w:sz="4" w:space="0" w:color="auto"/>
            </w:tcBorders>
          </w:tcPr>
          <w:p w14:paraId="7BE9497B" w14:textId="77777777" w:rsidR="000B5534" w:rsidRDefault="000B5534" w:rsidP="003A0206">
            <w:pPr>
              <w:pStyle w:val="CRCoverPage"/>
              <w:spacing w:after="0"/>
              <w:rPr>
                <w:b/>
                <w:i/>
                <w:sz w:val="8"/>
                <w:szCs w:val="8"/>
              </w:rPr>
            </w:pPr>
          </w:p>
        </w:tc>
        <w:tc>
          <w:tcPr>
            <w:tcW w:w="7797" w:type="dxa"/>
            <w:gridSpan w:val="10"/>
            <w:tcBorders>
              <w:right w:val="single" w:sz="4" w:space="0" w:color="auto"/>
            </w:tcBorders>
          </w:tcPr>
          <w:p w14:paraId="3FB4E1AE" w14:textId="77777777" w:rsidR="000B5534" w:rsidRDefault="000B5534" w:rsidP="003A0206">
            <w:pPr>
              <w:pStyle w:val="CRCoverPage"/>
              <w:spacing w:after="0"/>
              <w:rPr>
                <w:sz w:val="8"/>
                <w:szCs w:val="8"/>
              </w:rPr>
            </w:pPr>
          </w:p>
        </w:tc>
      </w:tr>
      <w:tr w:rsidR="000B5534" w14:paraId="5C63515B" w14:textId="77777777" w:rsidTr="003A0206">
        <w:tc>
          <w:tcPr>
            <w:tcW w:w="1843" w:type="dxa"/>
            <w:tcBorders>
              <w:left w:val="single" w:sz="4" w:space="0" w:color="auto"/>
            </w:tcBorders>
          </w:tcPr>
          <w:p w14:paraId="2B7D1DAD" w14:textId="77777777" w:rsidR="000B5534" w:rsidRDefault="000B5534" w:rsidP="003A02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E835C2" w14:textId="77777777" w:rsidR="000B5534" w:rsidRPr="00400ACB" w:rsidRDefault="000B5534" w:rsidP="003A0206">
            <w:pPr>
              <w:pStyle w:val="CRCoverPage"/>
              <w:spacing w:after="0"/>
              <w:ind w:left="100"/>
              <w:rPr>
                <w:rFonts w:eastAsia="宋体"/>
              </w:rPr>
            </w:pPr>
            <w:r>
              <w:t>ZTE</w:t>
            </w:r>
            <w:r>
              <w:rPr>
                <w:rFonts w:hint="eastAsia"/>
                <w:lang w:val="en-US" w:eastAsia="zh-CN"/>
              </w:rPr>
              <w:t xml:space="preserve"> Corporation</w:t>
            </w:r>
          </w:p>
        </w:tc>
      </w:tr>
      <w:tr w:rsidR="000B5534" w14:paraId="77AA17B6" w14:textId="77777777" w:rsidTr="003A0206">
        <w:tc>
          <w:tcPr>
            <w:tcW w:w="1843" w:type="dxa"/>
            <w:tcBorders>
              <w:left w:val="single" w:sz="4" w:space="0" w:color="auto"/>
            </w:tcBorders>
          </w:tcPr>
          <w:p w14:paraId="6934EFE4" w14:textId="77777777" w:rsidR="000B5534" w:rsidRDefault="000B5534" w:rsidP="003A02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E3E3E2" w14:textId="77777777" w:rsidR="000B5534" w:rsidRDefault="000B5534" w:rsidP="003A0206">
            <w:pPr>
              <w:pStyle w:val="CRCoverPage"/>
              <w:spacing w:after="0"/>
              <w:ind w:left="100"/>
            </w:pPr>
            <w:r>
              <w:t>R</w:t>
            </w:r>
            <w:r>
              <w:rPr>
                <w:rFonts w:hint="eastAsia"/>
                <w:lang w:val="en-US" w:eastAsia="zh-CN"/>
              </w:rPr>
              <w:t>2</w:t>
            </w:r>
          </w:p>
        </w:tc>
      </w:tr>
      <w:tr w:rsidR="000B5534" w14:paraId="1F664F74" w14:textId="77777777" w:rsidTr="003A0206">
        <w:tc>
          <w:tcPr>
            <w:tcW w:w="1843" w:type="dxa"/>
            <w:tcBorders>
              <w:left w:val="single" w:sz="4" w:space="0" w:color="auto"/>
            </w:tcBorders>
          </w:tcPr>
          <w:p w14:paraId="535C8D50" w14:textId="77777777" w:rsidR="000B5534" w:rsidRDefault="000B5534" w:rsidP="003A0206">
            <w:pPr>
              <w:pStyle w:val="CRCoverPage"/>
              <w:spacing w:after="0"/>
              <w:rPr>
                <w:b/>
                <w:i/>
                <w:sz w:val="8"/>
                <w:szCs w:val="8"/>
              </w:rPr>
            </w:pPr>
          </w:p>
        </w:tc>
        <w:tc>
          <w:tcPr>
            <w:tcW w:w="7797" w:type="dxa"/>
            <w:gridSpan w:val="10"/>
            <w:tcBorders>
              <w:right w:val="single" w:sz="4" w:space="0" w:color="auto"/>
            </w:tcBorders>
          </w:tcPr>
          <w:p w14:paraId="20A61AFE" w14:textId="77777777" w:rsidR="000B5534" w:rsidRDefault="000B5534" w:rsidP="003A0206">
            <w:pPr>
              <w:pStyle w:val="CRCoverPage"/>
              <w:spacing w:after="0"/>
              <w:rPr>
                <w:sz w:val="8"/>
                <w:szCs w:val="8"/>
              </w:rPr>
            </w:pPr>
          </w:p>
        </w:tc>
      </w:tr>
      <w:tr w:rsidR="000B5534" w14:paraId="1E07BCFA" w14:textId="77777777" w:rsidTr="003A0206">
        <w:tc>
          <w:tcPr>
            <w:tcW w:w="1843" w:type="dxa"/>
            <w:tcBorders>
              <w:left w:val="single" w:sz="4" w:space="0" w:color="auto"/>
            </w:tcBorders>
          </w:tcPr>
          <w:p w14:paraId="3302CC10" w14:textId="77777777" w:rsidR="000B5534" w:rsidRDefault="000B5534" w:rsidP="003A0206">
            <w:pPr>
              <w:pStyle w:val="CRCoverPage"/>
              <w:tabs>
                <w:tab w:val="right" w:pos="1759"/>
              </w:tabs>
              <w:spacing w:after="0"/>
              <w:rPr>
                <w:b/>
                <w:i/>
              </w:rPr>
            </w:pPr>
            <w:r>
              <w:rPr>
                <w:b/>
                <w:i/>
              </w:rPr>
              <w:t>Work item code:</w:t>
            </w:r>
          </w:p>
        </w:tc>
        <w:tc>
          <w:tcPr>
            <w:tcW w:w="3686" w:type="dxa"/>
            <w:gridSpan w:val="5"/>
            <w:shd w:val="pct30" w:color="FFFF00" w:fill="auto"/>
          </w:tcPr>
          <w:p w14:paraId="0D5B6120" w14:textId="71734173" w:rsidR="000B5534" w:rsidRDefault="00AF2DC2" w:rsidP="003A0206">
            <w:pPr>
              <w:pStyle w:val="CRCoverPage"/>
              <w:spacing w:after="0"/>
              <w:ind w:left="100"/>
            </w:pPr>
            <w:r w:rsidRPr="00AF2DC2">
              <w:t>NR_pos_enh2-Core</w:t>
            </w:r>
          </w:p>
        </w:tc>
        <w:tc>
          <w:tcPr>
            <w:tcW w:w="567" w:type="dxa"/>
            <w:tcBorders>
              <w:left w:val="nil"/>
            </w:tcBorders>
          </w:tcPr>
          <w:p w14:paraId="05A9BDE7" w14:textId="77777777" w:rsidR="000B5534" w:rsidRDefault="000B5534" w:rsidP="003A0206">
            <w:pPr>
              <w:pStyle w:val="CRCoverPage"/>
              <w:spacing w:after="0"/>
              <w:ind w:right="100"/>
            </w:pPr>
          </w:p>
        </w:tc>
        <w:tc>
          <w:tcPr>
            <w:tcW w:w="1417" w:type="dxa"/>
            <w:gridSpan w:val="3"/>
            <w:tcBorders>
              <w:left w:val="nil"/>
            </w:tcBorders>
          </w:tcPr>
          <w:p w14:paraId="5BE70003" w14:textId="77777777" w:rsidR="000B5534" w:rsidRDefault="000B5534" w:rsidP="003A0206">
            <w:pPr>
              <w:pStyle w:val="CRCoverPage"/>
              <w:spacing w:after="0"/>
              <w:jc w:val="right"/>
            </w:pPr>
            <w:r>
              <w:rPr>
                <w:b/>
                <w:i/>
              </w:rPr>
              <w:t>Date:</w:t>
            </w:r>
          </w:p>
        </w:tc>
        <w:tc>
          <w:tcPr>
            <w:tcW w:w="2127" w:type="dxa"/>
            <w:tcBorders>
              <w:right w:val="single" w:sz="4" w:space="0" w:color="auto"/>
            </w:tcBorders>
            <w:shd w:val="pct30" w:color="FFFF00" w:fill="auto"/>
          </w:tcPr>
          <w:p w14:paraId="47F85CAA" w14:textId="2E36A6DD" w:rsidR="000B5534" w:rsidRDefault="000B5534" w:rsidP="00AF2DC2">
            <w:pPr>
              <w:pStyle w:val="CRCoverPage"/>
              <w:spacing w:after="0"/>
              <w:ind w:left="100"/>
            </w:pPr>
            <w:r>
              <w:rPr>
                <w:lang w:eastAsia="zh-CN"/>
              </w:rPr>
              <w:t>202</w:t>
            </w:r>
            <w:r>
              <w:rPr>
                <w:lang w:val="en-US" w:eastAsia="zh-CN"/>
              </w:rPr>
              <w:t>5</w:t>
            </w:r>
            <w:r>
              <w:rPr>
                <w:rFonts w:hint="eastAsia"/>
                <w:lang w:val="en-US" w:eastAsia="zh-CN"/>
              </w:rPr>
              <w:t>-</w:t>
            </w:r>
            <w:r>
              <w:rPr>
                <w:lang w:val="en-US" w:eastAsia="zh-CN"/>
              </w:rPr>
              <w:t>0</w:t>
            </w:r>
            <w:r w:rsidR="00AF2DC2">
              <w:rPr>
                <w:lang w:val="en-US" w:eastAsia="zh-CN"/>
              </w:rPr>
              <w:t>5-08</w:t>
            </w:r>
          </w:p>
        </w:tc>
      </w:tr>
      <w:tr w:rsidR="000B5534" w14:paraId="772E32AB" w14:textId="77777777" w:rsidTr="003A0206">
        <w:tc>
          <w:tcPr>
            <w:tcW w:w="1843" w:type="dxa"/>
            <w:tcBorders>
              <w:left w:val="single" w:sz="4" w:space="0" w:color="auto"/>
            </w:tcBorders>
          </w:tcPr>
          <w:p w14:paraId="29E986C8" w14:textId="77777777" w:rsidR="000B5534" w:rsidRDefault="000B5534" w:rsidP="003A0206">
            <w:pPr>
              <w:pStyle w:val="CRCoverPage"/>
              <w:spacing w:after="0"/>
              <w:rPr>
                <w:b/>
                <w:i/>
                <w:sz w:val="8"/>
                <w:szCs w:val="8"/>
              </w:rPr>
            </w:pPr>
          </w:p>
        </w:tc>
        <w:tc>
          <w:tcPr>
            <w:tcW w:w="1986" w:type="dxa"/>
            <w:gridSpan w:val="4"/>
          </w:tcPr>
          <w:p w14:paraId="7EE476D3" w14:textId="77777777" w:rsidR="000B5534" w:rsidRDefault="000B5534" w:rsidP="003A0206">
            <w:pPr>
              <w:pStyle w:val="CRCoverPage"/>
              <w:spacing w:after="0"/>
              <w:rPr>
                <w:sz w:val="8"/>
                <w:szCs w:val="8"/>
              </w:rPr>
            </w:pPr>
          </w:p>
        </w:tc>
        <w:tc>
          <w:tcPr>
            <w:tcW w:w="2267" w:type="dxa"/>
            <w:gridSpan w:val="2"/>
          </w:tcPr>
          <w:p w14:paraId="1DAF8A7E" w14:textId="77777777" w:rsidR="000B5534" w:rsidRDefault="000B5534" w:rsidP="003A0206">
            <w:pPr>
              <w:pStyle w:val="CRCoverPage"/>
              <w:spacing w:after="0"/>
              <w:rPr>
                <w:sz w:val="8"/>
                <w:szCs w:val="8"/>
              </w:rPr>
            </w:pPr>
          </w:p>
        </w:tc>
        <w:tc>
          <w:tcPr>
            <w:tcW w:w="1417" w:type="dxa"/>
            <w:gridSpan w:val="3"/>
          </w:tcPr>
          <w:p w14:paraId="7260D7C4" w14:textId="77777777" w:rsidR="000B5534" w:rsidRDefault="000B5534" w:rsidP="003A0206">
            <w:pPr>
              <w:pStyle w:val="CRCoverPage"/>
              <w:spacing w:after="0"/>
              <w:rPr>
                <w:sz w:val="8"/>
                <w:szCs w:val="8"/>
              </w:rPr>
            </w:pPr>
          </w:p>
        </w:tc>
        <w:tc>
          <w:tcPr>
            <w:tcW w:w="2127" w:type="dxa"/>
            <w:tcBorders>
              <w:right w:val="single" w:sz="4" w:space="0" w:color="auto"/>
            </w:tcBorders>
          </w:tcPr>
          <w:p w14:paraId="08426BCC" w14:textId="77777777" w:rsidR="000B5534" w:rsidRDefault="000B5534" w:rsidP="003A0206">
            <w:pPr>
              <w:pStyle w:val="CRCoverPage"/>
              <w:spacing w:after="0"/>
              <w:rPr>
                <w:sz w:val="8"/>
                <w:szCs w:val="8"/>
              </w:rPr>
            </w:pPr>
          </w:p>
        </w:tc>
      </w:tr>
      <w:tr w:rsidR="000B5534" w14:paraId="477B46AB" w14:textId="77777777" w:rsidTr="003A0206">
        <w:trPr>
          <w:cantSplit/>
        </w:trPr>
        <w:tc>
          <w:tcPr>
            <w:tcW w:w="1843" w:type="dxa"/>
            <w:tcBorders>
              <w:left w:val="single" w:sz="4" w:space="0" w:color="auto"/>
            </w:tcBorders>
          </w:tcPr>
          <w:p w14:paraId="425AC7DA" w14:textId="77777777" w:rsidR="000B5534" w:rsidRDefault="000B5534" w:rsidP="003A0206">
            <w:pPr>
              <w:pStyle w:val="CRCoverPage"/>
              <w:tabs>
                <w:tab w:val="right" w:pos="1759"/>
              </w:tabs>
              <w:spacing w:after="0"/>
              <w:rPr>
                <w:b/>
                <w:i/>
              </w:rPr>
            </w:pPr>
            <w:r>
              <w:rPr>
                <w:b/>
                <w:i/>
              </w:rPr>
              <w:t>Category:</w:t>
            </w:r>
          </w:p>
        </w:tc>
        <w:tc>
          <w:tcPr>
            <w:tcW w:w="851" w:type="dxa"/>
            <w:shd w:val="pct30" w:color="FFFF00" w:fill="auto"/>
          </w:tcPr>
          <w:p w14:paraId="2FB1C83E" w14:textId="77777777" w:rsidR="000B5534" w:rsidRDefault="000B5534" w:rsidP="003A0206">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525BC864" w14:textId="77777777" w:rsidR="000B5534" w:rsidRDefault="000B5534" w:rsidP="003A0206">
            <w:pPr>
              <w:pStyle w:val="CRCoverPage"/>
              <w:spacing w:after="0"/>
            </w:pPr>
          </w:p>
        </w:tc>
        <w:tc>
          <w:tcPr>
            <w:tcW w:w="1417" w:type="dxa"/>
            <w:gridSpan w:val="3"/>
            <w:tcBorders>
              <w:left w:val="nil"/>
            </w:tcBorders>
          </w:tcPr>
          <w:p w14:paraId="26238450" w14:textId="77777777" w:rsidR="000B5534" w:rsidRDefault="000B5534" w:rsidP="003A0206">
            <w:pPr>
              <w:pStyle w:val="CRCoverPage"/>
              <w:spacing w:after="0"/>
              <w:jc w:val="right"/>
              <w:rPr>
                <w:b/>
                <w:i/>
              </w:rPr>
            </w:pPr>
            <w:r>
              <w:rPr>
                <w:b/>
                <w:i/>
              </w:rPr>
              <w:t>Release:</w:t>
            </w:r>
          </w:p>
        </w:tc>
        <w:tc>
          <w:tcPr>
            <w:tcW w:w="2127" w:type="dxa"/>
            <w:tcBorders>
              <w:right w:val="single" w:sz="4" w:space="0" w:color="auto"/>
            </w:tcBorders>
            <w:shd w:val="pct30" w:color="FFFF00" w:fill="auto"/>
          </w:tcPr>
          <w:p w14:paraId="3B97BEB0" w14:textId="77777777" w:rsidR="000B5534" w:rsidRDefault="000B5534" w:rsidP="003A0206">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8</w:t>
            </w:r>
          </w:p>
        </w:tc>
      </w:tr>
      <w:tr w:rsidR="000B5534" w14:paraId="724E2FA0" w14:textId="77777777" w:rsidTr="003A0206">
        <w:tc>
          <w:tcPr>
            <w:tcW w:w="1843" w:type="dxa"/>
            <w:tcBorders>
              <w:left w:val="single" w:sz="4" w:space="0" w:color="auto"/>
              <w:bottom w:val="single" w:sz="4" w:space="0" w:color="auto"/>
            </w:tcBorders>
          </w:tcPr>
          <w:p w14:paraId="5F52FB11" w14:textId="77777777" w:rsidR="000B5534" w:rsidRDefault="000B5534" w:rsidP="003A0206">
            <w:pPr>
              <w:pStyle w:val="CRCoverPage"/>
              <w:spacing w:after="0"/>
              <w:rPr>
                <w:b/>
                <w:i/>
              </w:rPr>
            </w:pPr>
          </w:p>
        </w:tc>
        <w:tc>
          <w:tcPr>
            <w:tcW w:w="4677" w:type="dxa"/>
            <w:gridSpan w:val="8"/>
            <w:tcBorders>
              <w:bottom w:val="single" w:sz="4" w:space="0" w:color="auto"/>
            </w:tcBorders>
          </w:tcPr>
          <w:p w14:paraId="0D769910" w14:textId="77777777" w:rsidR="000B5534" w:rsidRDefault="000B5534" w:rsidP="003A02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DAC525" w14:textId="77777777" w:rsidR="000B5534" w:rsidRDefault="000B5534" w:rsidP="003A0206">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8C9D71B" w14:textId="77777777" w:rsidR="000B5534" w:rsidRDefault="000B5534" w:rsidP="003A02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B5534" w14:paraId="437F11A1" w14:textId="77777777" w:rsidTr="003A0206">
        <w:tc>
          <w:tcPr>
            <w:tcW w:w="1843" w:type="dxa"/>
          </w:tcPr>
          <w:p w14:paraId="3C86010A" w14:textId="77777777" w:rsidR="000B5534" w:rsidRDefault="000B5534" w:rsidP="003A0206">
            <w:pPr>
              <w:pStyle w:val="CRCoverPage"/>
              <w:spacing w:after="0"/>
              <w:rPr>
                <w:b/>
                <w:i/>
                <w:sz w:val="8"/>
                <w:szCs w:val="8"/>
              </w:rPr>
            </w:pPr>
          </w:p>
        </w:tc>
        <w:tc>
          <w:tcPr>
            <w:tcW w:w="7797" w:type="dxa"/>
            <w:gridSpan w:val="10"/>
          </w:tcPr>
          <w:p w14:paraId="7BE2B678" w14:textId="77777777" w:rsidR="000B5534" w:rsidRDefault="000B5534" w:rsidP="003A0206">
            <w:pPr>
              <w:pStyle w:val="CRCoverPage"/>
              <w:spacing w:after="0"/>
              <w:rPr>
                <w:sz w:val="8"/>
                <w:szCs w:val="8"/>
              </w:rPr>
            </w:pPr>
          </w:p>
        </w:tc>
      </w:tr>
      <w:tr w:rsidR="000B5534" w14:paraId="3C02CA6A" w14:textId="77777777" w:rsidTr="003A0206">
        <w:tc>
          <w:tcPr>
            <w:tcW w:w="2694" w:type="dxa"/>
            <w:gridSpan w:val="2"/>
            <w:tcBorders>
              <w:top w:val="single" w:sz="4" w:space="0" w:color="auto"/>
              <w:left w:val="single" w:sz="4" w:space="0" w:color="auto"/>
            </w:tcBorders>
          </w:tcPr>
          <w:p w14:paraId="7CD42706" w14:textId="77777777" w:rsidR="000B5534" w:rsidRDefault="000B5534" w:rsidP="003A020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EA13B4" w14:textId="18D85456" w:rsidR="000B5534" w:rsidRPr="000E0244" w:rsidRDefault="00154BD0" w:rsidP="00EB73B7">
            <w:pPr>
              <w:pStyle w:val="CRCoverPage"/>
              <w:spacing w:after="0"/>
              <w:rPr>
                <w:rFonts w:eastAsia="宋体"/>
                <w:lang w:val="en-US" w:eastAsia="zh-CN"/>
              </w:rPr>
            </w:pPr>
            <w:r>
              <w:rPr>
                <w:rFonts w:eastAsia="宋体"/>
                <w:lang w:val="en-US" w:eastAsia="zh-CN"/>
              </w:rPr>
              <w:t xml:space="preserve">The search spaces associated with the SL positioning DCI formats </w:t>
            </w:r>
            <w:r w:rsidR="00CB3BF2">
              <w:rPr>
                <w:rFonts w:eastAsia="宋体"/>
                <w:lang w:val="en-US" w:eastAsia="zh-CN"/>
              </w:rPr>
              <w:t>(</w:t>
            </w:r>
            <w:r w:rsidR="00AF2DC2">
              <w:rPr>
                <w:rFonts w:eastAsia="宋体"/>
                <w:lang w:val="en-US" w:eastAsia="zh-CN"/>
              </w:rPr>
              <w:t xml:space="preserve">i.e. </w:t>
            </w:r>
            <w:r w:rsidR="00CB3BF2">
              <w:rPr>
                <w:rFonts w:eastAsia="宋体"/>
                <w:lang w:val="en-US" w:eastAsia="zh-CN"/>
              </w:rPr>
              <w:t>3-0,</w:t>
            </w:r>
            <w:r w:rsidR="00013971">
              <w:rPr>
                <w:rFonts w:eastAsia="宋体"/>
                <w:lang w:val="en-US" w:eastAsia="zh-CN"/>
              </w:rPr>
              <w:t xml:space="preserve"> </w:t>
            </w:r>
            <w:r w:rsidR="00CB3BF2">
              <w:rPr>
                <w:rFonts w:eastAsia="宋体"/>
                <w:lang w:val="en-US" w:eastAsia="zh-CN"/>
              </w:rPr>
              <w:t xml:space="preserve">3-1 and/or 3-2) </w:t>
            </w:r>
            <w:r>
              <w:rPr>
                <w:rFonts w:eastAsia="宋体"/>
                <w:lang w:val="en-US" w:eastAsia="zh-CN"/>
              </w:rPr>
              <w:t xml:space="preserve">should not support </w:t>
            </w:r>
            <w:r w:rsidR="00EB73B7">
              <w:rPr>
                <w:rFonts w:eastAsia="宋体"/>
                <w:lang w:val="en-US" w:eastAsia="zh-CN"/>
              </w:rPr>
              <w:t xml:space="preserve">the function of </w:t>
            </w:r>
            <w:r>
              <w:rPr>
                <w:rFonts w:eastAsia="宋体"/>
                <w:lang w:val="en-US" w:eastAsia="zh-CN"/>
              </w:rPr>
              <w:t>search space linking. This is missing in the current specification</w:t>
            </w:r>
            <w:r w:rsidR="00AF2DC2">
              <w:rPr>
                <w:rFonts w:eastAsia="宋体"/>
                <w:lang w:val="en-US" w:eastAsia="zh-CN"/>
              </w:rPr>
              <w:t>.</w:t>
            </w:r>
          </w:p>
        </w:tc>
      </w:tr>
      <w:tr w:rsidR="000B5534" w14:paraId="1D040C71" w14:textId="77777777" w:rsidTr="003A0206">
        <w:tc>
          <w:tcPr>
            <w:tcW w:w="2694" w:type="dxa"/>
            <w:gridSpan w:val="2"/>
            <w:tcBorders>
              <w:left w:val="single" w:sz="4" w:space="0" w:color="auto"/>
            </w:tcBorders>
          </w:tcPr>
          <w:p w14:paraId="521C1F3F" w14:textId="77777777" w:rsidR="000B5534" w:rsidRDefault="000B5534" w:rsidP="003A0206">
            <w:pPr>
              <w:pStyle w:val="CRCoverPage"/>
              <w:spacing w:after="0"/>
              <w:rPr>
                <w:b/>
                <w:i/>
                <w:sz w:val="8"/>
                <w:szCs w:val="8"/>
              </w:rPr>
            </w:pPr>
          </w:p>
        </w:tc>
        <w:tc>
          <w:tcPr>
            <w:tcW w:w="6946" w:type="dxa"/>
            <w:gridSpan w:val="9"/>
            <w:tcBorders>
              <w:right w:val="single" w:sz="4" w:space="0" w:color="auto"/>
            </w:tcBorders>
          </w:tcPr>
          <w:p w14:paraId="1BE78C74" w14:textId="77777777" w:rsidR="000B5534" w:rsidRDefault="000B5534" w:rsidP="003A0206">
            <w:pPr>
              <w:pStyle w:val="CRCoverPage"/>
              <w:spacing w:after="0"/>
              <w:rPr>
                <w:sz w:val="8"/>
                <w:szCs w:val="8"/>
              </w:rPr>
            </w:pPr>
          </w:p>
        </w:tc>
      </w:tr>
      <w:tr w:rsidR="000B5534" w14:paraId="4AD3E72A" w14:textId="77777777" w:rsidTr="003A0206">
        <w:tc>
          <w:tcPr>
            <w:tcW w:w="2694" w:type="dxa"/>
            <w:gridSpan w:val="2"/>
            <w:tcBorders>
              <w:left w:val="single" w:sz="4" w:space="0" w:color="auto"/>
            </w:tcBorders>
          </w:tcPr>
          <w:p w14:paraId="3F5E1DC6" w14:textId="77777777" w:rsidR="000B5534" w:rsidRDefault="000B5534" w:rsidP="003A020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A8FCCA" w14:textId="1F9E0027" w:rsidR="000B5534" w:rsidRPr="00154BD0" w:rsidRDefault="00154BD0" w:rsidP="003A0206">
            <w:pPr>
              <w:spacing w:after="0"/>
              <w:rPr>
                <w:rFonts w:ascii="Arial" w:eastAsia="宋体" w:hAnsi="Arial"/>
                <w:lang w:val="en-US" w:eastAsia="zh-CN"/>
              </w:rPr>
            </w:pPr>
            <w:r w:rsidRPr="00154BD0">
              <w:rPr>
                <w:rFonts w:ascii="Arial" w:eastAsia="宋体" w:hAnsi="Arial"/>
                <w:lang w:val="en-US" w:eastAsia="zh-CN"/>
              </w:rPr>
              <w:t>A</w:t>
            </w:r>
            <w:r w:rsidRPr="00154BD0">
              <w:rPr>
                <w:rFonts w:ascii="Arial" w:eastAsia="宋体" w:hAnsi="Arial" w:hint="eastAsia"/>
                <w:lang w:val="en-US" w:eastAsia="zh-CN"/>
              </w:rPr>
              <w:t xml:space="preserve">dd </w:t>
            </w:r>
            <w:r w:rsidRPr="00154BD0">
              <w:rPr>
                <w:rFonts w:ascii="Arial" w:eastAsia="宋体" w:hAnsi="Arial"/>
                <w:lang w:val="en-US" w:eastAsia="zh-CN"/>
              </w:rPr>
              <w:t xml:space="preserve">‘This parameter is not applicable to search space configured with </w:t>
            </w:r>
            <w:r w:rsidRPr="00154BD0">
              <w:rPr>
                <w:rFonts w:ascii="Arial" w:eastAsia="宋体" w:hAnsi="Arial"/>
                <w:i/>
                <w:lang w:val="en-US" w:eastAsia="zh-CN"/>
              </w:rPr>
              <w:t>dci-FormatsSL-PRS</w:t>
            </w:r>
            <w:r w:rsidRPr="00154BD0">
              <w:rPr>
                <w:rFonts w:ascii="Arial" w:eastAsia="宋体" w:hAnsi="Arial"/>
                <w:lang w:val="en-US" w:eastAsia="zh-CN"/>
              </w:rPr>
              <w:t xml:space="preserve"> for monitoring format 3-2 or for formats 3-0 and 3-2 or for formats 3-0 and 3-1 and 3-2 or for formats3-1 and 3-2’ in the field description of </w:t>
            </w:r>
            <w:r w:rsidRPr="00154BD0">
              <w:rPr>
                <w:rFonts w:ascii="Arial" w:eastAsia="宋体" w:hAnsi="Arial"/>
                <w:i/>
                <w:lang w:val="en-US" w:eastAsia="zh-CN"/>
              </w:rPr>
              <w:t>searchSpaceLinkingId</w:t>
            </w:r>
          </w:p>
          <w:p w14:paraId="1BD4A5FE" w14:textId="77777777" w:rsidR="00154BD0" w:rsidRPr="004826CF" w:rsidRDefault="00154BD0" w:rsidP="003A0206">
            <w:pPr>
              <w:spacing w:after="0"/>
              <w:rPr>
                <w:rFonts w:ascii="Arial" w:eastAsia="宋体" w:hAnsi="Arial"/>
                <w:b/>
                <w:lang w:val="en-US" w:eastAsia="zh-CN"/>
              </w:rPr>
            </w:pPr>
          </w:p>
          <w:p w14:paraId="25F68C47" w14:textId="77777777" w:rsidR="000B5534" w:rsidRDefault="000B5534" w:rsidP="003A020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7E7050C9" w14:textId="77777777" w:rsidR="000B5534" w:rsidRDefault="000B5534" w:rsidP="003A020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35D83CC9" w14:textId="77777777" w:rsidR="000B5534" w:rsidRDefault="000B5534" w:rsidP="003A0206">
            <w:pPr>
              <w:pStyle w:val="CRCoverPage"/>
              <w:spacing w:before="20" w:after="80"/>
              <w:ind w:left="100"/>
              <w:rPr>
                <w:lang w:val="en-US" w:eastAsia="zh-CN"/>
              </w:rPr>
            </w:pPr>
            <w:r>
              <w:rPr>
                <w:rFonts w:hint="eastAsia"/>
                <w:lang w:val="en-US" w:eastAsia="zh-CN"/>
              </w:rPr>
              <w:t>SA</w:t>
            </w:r>
          </w:p>
          <w:p w14:paraId="43A0B7F9" w14:textId="77777777" w:rsidR="000B5534" w:rsidRDefault="000B5534" w:rsidP="003A0206">
            <w:pPr>
              <w:pStyle w:val="CRCoverPage"/>
              <w:spacing w:before="20" w:after="80"/>
              <w:ind w:left="100"/>
              <w:rPr>
                <w:bCs/>
              </w:rPr>
            </w:pPr>
            <w:r>
              <w:rPr>
                <w:bCs/>
                <w:u w:val="single"/>
              </w:rPr>
              <w:t>Impacted functionality</w:t>
            </w:r>
            <w:r>
              <w:rPr>
                <w:rFonts w:hint="eastAsia"/>
                <w:bCs/>
                <w:u w:val="single"/>
                <w:lang w:val="en-US" w:eastAsia="zh-CN"/>
              </w:rPr>
              <w:t>:</w:t>
            </w:r>
          </w:p>
          <w:p w14:paraId="07BE93D7" w14:textId="77777777" w:rsidR="000B5534" w:rsidRPr="00AA512A" w:rsidRDefault="000B5534" w:rsidP="003A0206">
            <w:pPr>
              <w:pStyle w:val="CRCoverPage"/>
              <w:spacing w:before="20" w:after="80"/>
              <w:ind w:left="100"/>
              <w:rPr>
                <w:rFonts w:eastAsia="宋体"/>
                <w:lang w:val="en-US" w:eastAsia="zh-CN"/>
              </w:rPr>
            </w:pPr>
            <w:r>
              <w:rPr>
                <w:rFonts w:eastAsia="宋体"/>
                <w:lang w:val="en-US" w:eastAsia="zh-CN"/>
              </w:rPr>
              <w:t>SL positioning</w:t>
            </w:r>
          </w:p>
          <w:p w14:paraId="353A646A" w14:textId="77777777" w:rsidR="000B5534" w:rsidRDefault="000B5534" w:rsidP="003A0206">
            <w:pPr>
              <w:pStyle w:val="CRCoverPage"/>
              <w:spacing w:before="20" w:after="80"/>
              <w:ind w:left="100"/>
              <w:rPr>
                <w:bCs/>
              </w:rPr>
            </w:pPr>
            <w:r>
              <w:rPr>
                <w:bCs/>
                <w:u w:val="single"/>
              </w:rPr>
              <w:t>Inter-operability</w:t>
            </w:r>
            <w:r>
              <w:rPr>
                <w:bCs/>
              </w:rPr>
              <w:t xml:space="preserve">: </w:t>
            </w:r>
          </w:p>
          <w:p w14:paraId="1C2B1106" w14:textId="18AF155A" w:rsidR="000B5534" w:rsidRDefault="000B5534" w:rsidP="000B5534">
            <w:pPr>
              <w:pStyle w:val="CRCoverPage"/>
              <w:numPr>
                <w:ilvl w:val="0"/>
                <w:numId w:val="58"/>
              </w:numPr>
              <w:spacing w:before="20" w:after="80"/>
              <w:rPr>
                <w:rFonts w:eastAsia="Batang"/>
                <w:lang w:eastAsia="zh-CN"/>
              </w:rPr>
            </w:pPr>
            <w:bookmarkStart w:id="15"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6" w:name="OLE_LINK19"/>
            <w:r>
              <w:rPr>
                <w:rFonts w:hint="eastAsia"/>
                <w:lang w:val="en-US" w:eastAsia="zh-CN"/>
              </w:rPr>
              <w:t>,</w:t>
            </w:r>
            <w:bookmarkEnd w:id="15"/>
            <w:bookmarkEnd w:id="16"/>
            <w:r>
              <w:rPr>
                <w:lang w:val="en-US" w:eastAsia="zh-CN"/>
              </w:rPr>
              <w:t xml:space="preserve"> </w:t>
            </w:r>
            <w:r w:rsidR="00154BD0">
              <w:rPr>
                <w:lang w:val="en-US" w:eastAsia="zh-CN"/>
              </w:rPr>
              <w:t>gNB may wrongly link the search space associated with SL positioning DCI formats but UE is not expected to handle this case;</w:t>
            </w:r>
          </w:p>
          <w:p w14:paraId="3B38D6D7" w14:textId="0FD2D8E4" w:rsidR="000B5534" w:rsidRPr="00522D36" w:rsidRDefault="000B5534" w:rsidP="000B5534">
            <w:pPr>
              <w:pStyle w:val="CRCoverPage"/>
              <w:numPr>
                <w:ilvl w:val="0"/>
                <w:numId w:val="5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w:t>
            </w:r>
            <w:r w:rsidR="00154BD0">
              <w:rPr>
                <w:lang w:val="en-US" w:eastAsia="zh-CN"/>
              </w:rPr>
              <w:t>there is no inter-operability issue.</w:t>
            </w:r>
          </w:p>
          <w:p w14:paraId="0E96D0C6" w14:textId="77777777" w:rsidR="000B5534" w:rsidRPr="00B156E3" w:rsidRDefault="000B5534" w:rsidP="003A0206">
            <w:pPr>
              <w:pStyle w:val="CRCoverPage"/>
              <w:spacing w:after="0"/>
              <w:ind w:left="100"/>
            </w:pPr>
          </w:p>
        </w:tc>
      </w:tr>
      <w:tr w:rsidR="000B5534" w14:paraId="2747B254" w14:textId="77777777" w:rsidTr="003A0206">
        <w:tc>
          <w:tcPr>
            <w:tcW w:w="2694" w:type="dxa"/>
            <w:gridSpan w:val="2"/>
            <w:tcBorders>
              <w:left w:val="single" w:sz="4" w:space="0" w:color="auto"/>
            </w:tcBorders>
          </w:tcPr>
          <w:p w14:paraId="3E5808AE" w14:textId="77777777" w:rsidR="000B5534" w:rsidRDefault="000B5534" w:rsidP="003A0206">
            <w:pPr>
              <w:pStyle w:val="CRCoverPage"/>
              <w:spacing w:after="0"/>
              <w:rPr>
                <w:b/>
                <w:i/>
                <w:sz w:val="8"/>
                <w:szCs w:val="8"/>
              </w:rPr>
            </w:pPr>
          </w:p>
        </w:tc>
        <w:tc>
          <w:tcPr>
            <w:tcW w:w="6946" w:type="dxa"/>
            <w:gridSpan w:val="9"/>
            <w:tcBorders>
              <w:right w:val="single" w:sz="4" w:space="0" w:color="auto"/>
            </w:tcBorders>
          </w:tcPr>
          <w:p w14:paraId="5251CD8E" w14:textId="77777777" w:rsidR="000B5534" w:rsidRDefault="000B5534" w:rsidP="003A0206">
            <w:pPr>
              <w:pStyle w:val="CRCoverPage"/>
              <w:spacing w:after="0"/>
              <w:rPr>
                <w:sz w:val="8"/>
                <w:szCs w:val="8"/>
              </w:rPr>
            </w:pPr>
          </w:p>
        </w:tc>
      </w:tr>
      <w:tr w:rsidR="000B5534" w14:paraId="0B27586A" w14:textId="77777777" w:rsidTr="003A0206">
        <w:tc>
          <w:tcPr>
            <w:tcW w:w="2694" w:type="dxa"/>
            <w:gridSpan w:val="2"/>
            <w:tcBorders>
              <w:left w:val="single" w:sz="4" w:space="0" w:color="auto"/>
              <w:bottom w:val="single" w:sz="4" w:space="0" w:color="auto"/>
            </w:tcBorders>
          </w:tcPr>
          <w:p w14:paraId="04911005" w14:textId="77777777" w:rsidR="000B5534" w:rsidRDefault="000B5534" w:rsidP="003A020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203894" w14:textId="6BD375AB" w:rsidR="000B5534" w:rsidRDefault="006D646E" w:rsidP="006D646E">
            <w:pPr>
              <w:pStyle w:val="CRCoverPage"/>
              <w:spacing w:after="0"/>
              <w:ind w:left="100"/>
              <w:rPr>
                <w:rFonts w:eastAsia="宋体"/>
                <w:lang w:val="en-US" w:eastAsia="zh-CN"/>
              </w:rPr>
            </w:pPr>
            <w:r>
              <w:rPr>
                <w:rFonts w:eastAsia="宋体"/>
                <w:lang w:val="en-US" w:eastAsia="zh-CN"/>
              </w:rPr>
              <w:t xml:space="preserve">gNB/UE </w:t>
            </w:r>
            <w:r>
              <w:rPr>
                <w:rFonts w:eastAsia="宋体" w:hint="eastAsia"/>
                <w:lang w:val="en-US" w:eastAsia="zh-CN"/>
              </w:rPr>
              <w:t xml:space="preserve">may </w:t>
            </w:r>
            <w:r>
              <w:rPr>
                <w:rFonts w:eastAsia="宋体"/>
                <w:lang w:val="en-US" w:eastAsia="zh-CN"/>
              </w:rPr>
              <w:t>configure/receive the linkage of SL positioning format but no further behaviour is specified</w:t>
            </w:r>
          </w:p>
        </w:tc>
      </w:tr>
      <w:tr w:rsidR="000B5534" w14:paraId="24C61E3D" w14:textId="77777777" w:rsidTr="003A0206">
        <w:tc>
          <w:tcPr>
            <w:tcW w:w="2694" w:type="dxa"/>
            <w:gridSpan w:val="2"/>
          </w:tcPr>
          <w:p w14:paraId="7F779B64" w14:textId="77777777" w:rsidR="000B5534" w:rsidRDefault="000B5534" w:rsidP="003A0206">
            <w:pPr>
              <w:pStyle w:val="CRCoverPage"/>
              <w:spacing w:after="0"/>
              <w:rPr>
                <w:b/>
                <w:i/>
                <w:sz w:val="8"/>
                <w:szCs w:val="8"/>
              </w:rPr>
            </w:pPr>
          </w:p>
        </w:tc>
        <w:tc>
          <w:tcPr>
            <w:tcW w:w="6946" w:type="dxa"/>
            <w:gridSpan w:val="9"/>
          </w:tcPr>
          <w:p w14:paraId="2A915712" w14:textId="77777777" w:rsidR="000B5534" w:rsidRDefault="000B5534" w:rsidP="003A0206">
            <w:pPr>
              <w:pStyle w:val="CRCoverPage"/>
              <w:spacing w:after="0"/>
              <w:rPr>
                <w:sz w:val="8"/>
                <w:szCs w:val="8"/>
              </w:rPr>
            </w:pPr>
          </w:p>
        </w:tc>
      </w:tr>
      <w:tr w:rsidR="000B5534" w14:paraId="4B648FC2" w14:textId="77777777" w:rsidTr="003A0206">
        <w:tc>
          <w:tcPr>
            <w:tcW w:w="2694" w:type="dxa"/>
            <w:gridSpan w:val="2"/>
            <w:tcBorders>
              <w:top w:val="single" w:sz="4" w:space="0" w:color="auto"/>
              <w:left w:val="single" w:sz="4" w:space="0" w:color="auto"/>
            </w:tcBorders>
          </w:tcPr>
          <w:p w14:paraId="5F82D5B0" w14:textId="77777777" w:rsidR="000B5534" w:rsidRDefault="000B5534" w:rsidP="003A020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4C9E60" w14:textId="2A56097F" w:rsidR="000B5534" w:rsidRDefault="006D646E" w:rsidP="003A0206">
            <w:pPr>
              <w:pStyle w:val="CRCoverPage"/>
              <w:spacing w:after="0"/>
              <w:ind w:left="100"/>
              <w:rPr>
                <w:rFonts w:eastAsia="宋体"/>
                <w:lang w:val="en-US" w:eastAsia="zh-CN"/>
              </w:rPr>
            </w:pPr>
            <w:r>
              <w:rPr>
                <w:rFonts w:eastAsia="宋体" w:hint="eastAsia"/>
                <w:lang w:val="en-US" w:eastAsia="zh-CN"/>
              </w:rPr>
              <w:t>6.3.2</w:t>
            </w:r>
          </w:p>
        </w:tc>
      </w:tr>
      <w:tr w:rsidR="000B5534" w14:paraId="5CAD1DDF" w14:textId="77777777" w:rsidTr="003A0206">
        <w:tc>
          <w:tcPr>
            <w:tcW w:w="2694" w:type="dxa"/>
            <w:gridSpan w:val="2"/>
            <w:tcBorders>
              <w:left w:val="single" w:sz="4" w:space="0" w:color="auto"/>
            </w:tcBorders>
          </w:tcPr>
          <w:p w14:paraId="6BEBD8DF" w14:textId="77777777" w:rsidR="000B5534" w:rsidRDefault="000B5534" w:rsidP="003A0206">
            <w:pPr>
              <w:pStyle w:val="CRCoverPage"/>
              <w:spacing w:after="0"/>
              <w:rPr>
                <w:b/>
                <w:i/>
                <w:sz w:val="8"/>
                <w:szCs w:val="8"/>
              </w:rPr>
            </w:pPr>
          </w:p>
        </w:tc>
        <w:tc>
          <w:tcPr>
            <w:tcW w:w="6946" w:type="dxa"/>
            <w:gridSpan w:val="9"/>
            <w:tcBorders>
              <w:right w:val="single" w:sz="4" w:space="0" w:color="auto"/>
            </w:tcBorders>
          </w:tcPr>
          <w:p w14:paraId="51EBC338" w14:textId="77777777" w:rsidR="000B5534" w:rsidRDefault="000B5534" w:rsidP="003A0206">
            <w:pPr>
              <w:pStyle w:val="CRCoverPage"/>
              <w:spacing w:after="0"/>
              <w:rPr>
                <w:sz w:val="8"/>
                <w:szCs w:val="8"/>
              </w:rPr>
            </w:pPr>
          </w:p>
        </w:tc>
      </w:tr>
      <w:tr w:rsidR="000B5534" w14:paraId="180EABF5" w14:textId="77777777" w:rsidTr="003A0206">
        <w:tc>
          <w:tcPr>
            <w:tcW w:w="2694" w:type="dxa"/>
            <w:gridSpan w:val="2"/>
            <w:tcBorders>
              <w:left w:val="single" w:sz="4" w:space="0" w:color="auto"/>
            </w:tcBorders>
          </w:tcPr>
          <w:p w14:paraId="785FEEBE" w14:textId="77777777" w:rsidR="000B5534" w:rsidRDefault="000B5534" w:rsidP="003A02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56DD19" w14:textId="77777777" w:rsidR="000B5534" w:rsidRDefault="000B5534" w:rsidP="003A02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CB51E" w14:textId="77777777" w:rsidR="000B5534" w:rsidRDefault="000B5534" w:rsidP="003A0206">
            <w:pPr>
              <w:pStyle w:val="CRCoverPage"/>
              <w:spacing w:after="0"/>
              <w:jc w:val="center"/>
              <w:rPr>
                <w:b/>
                <w:caps/>
              </w:rPr>
            </w:pPr>
            <w:r>
              <w:rPr>
                <w:b/>
                <w:caps/>
              </w:rPr>
              <w:t>N</w:t>
            </w:r>
          </w:p>
        </w:tc>
        <w:tc>
          <w:tcPr>
            <w:tcW w:w="2977" w:type="dxa"/>
            <w:gridSpan w:val="4"/>
          </w:tcPr>
          <w:p w14:paraId="136CF9BF" w14:textId="77777777" w:rsidR="000B5534" w:rsidRDefault="000B5534" w:rsidP="003A0206">
            <w:pPr>
              <w:pStyle w:val="CRCoverPage"/>
              <w:tabs>
                <w:tab w:val="right" w:pos="2893"/>
              </w:tabs>
              <w:spacing w:after="0"/>
            </w:pPr>
          </w:p>
        </w:tc>
        <w:tc>
          <w:tcPr>
            <w:tcW w:w="3401" w:type="dxa"/>
            <w:gridSpan w:val="3"/>
            <w:tcBorders>
              <w:right w:val="single" w:sz="4" w:space="0" w:color="auto"/>
            </w:tcBorders>
            <w:shd w:val="clear" w:color="FFFF00" w:fill="auto"/>
          </w:tcPr>
          <w:p w14:paraId="56B5D08E" w14:textId="77777777" w:rsidR="000B5534" w:rsidRDefault="000B5534" w:rsidP="003A0206">
            <w:pPr>
              <w:pStyle w:val="CRCoverPage"/>
              <w:spacing w:after="0"/>
              <w:ind w:left="99"/>
            </w:pPr>
          </w:p>
        </w:tc>
      </w:tr>
      <w:tr w:rsidR="000B5534" w14:paraId="6621209D" w14:textId="77777777" w:rsidTr="003A0206">
        <w:tc>
          <w:tcPr>
            <w:tcW w:w="2694" w:type="dxa"/>
            <w:gridSpan w:val="2"/>
            <w:tcBorders>
              <w:left w:val="single" w:sz="4" w:space="0" w:color="auto"/>
            </w:tcBorders>
          </w:tcPr>
          <w:p w14:paraId="05E79DB7" w14:textId="77777777" w:rsidR="000B5534" w:rsidRDefault="000B5534" w:rsidP="003A020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9A2271" w14:textId="77777777" w:rsidR="000B5534" w:rsidRDefault="000B5534" w:rsidP="003A02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FBEE" w14:textId="77777777" w:rsidR="000B5534" w:rsidRDefault="000B5534" w:rsidP="003A020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5F899BF" w14:textId="77777777" w:rsidR="000B5534" w:rsidRDefault="000B5534" w:rsidP="003A02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F2EBF" w14:textId="77777777" w:rsidR="000B5534" w:rsidRDefault="000B5534" w:rsidP="003A0206">
            <w:pPr>
              <w:pStyle w:val="CRCoverPage"/>
              <w:spacing w:after="0"/>
              <w:ind w:left="99"/>
            </w:pPr>
            <w:r>
              <w:t xml:space="preserve">TS/TR ... CR ... </w:t>
            </w:r>
          </w:p>
        </w:tc>
      </w:tr>
      <w:tr w:rsidR="000B5534" w14:paraId="1BC366CB" w14:textId="77777777" w:rsidTr="003A0206">
        <w:tc>
          <w:tcPr>
            <w:tcW w:w="2694" w:type="dxa"/>
            <w:gridSpan w:val="2"/>
            <w:tcBorders>
              <w:left w:val="single" w:sz="4" w:space="0" w:color="auto"/>
            </w:tcBorders>
          </w:tcPr>
          <w:p w14:paraId="1FED0EF7" w14:textId="77777777" w:rsidR="000B5534" w:rsidRDefault="000B5534" w:rsidP="003A020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63CABB" w14:textId="77777777" w:rsidR="000B5534" w:rsidRDefault="000B5534" w:rsidP="003A02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56031" w14:textId="77777777" w:rsidR="000B5534" w:rsidRDefault="000B5534" w:rsidP="003A020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43282618" w14:textId="77777777" w:rsidR="000B5534" w:rsidRDefault="000B5534" w:rsidP="003A0206">
            <w:pPr>
              <w:pStyle w:val="CRCoverPage"/>
              <w:spacing w:after="0"/>
            </w:pPr>
            <w:r>
              <w:t xml:space="preserve"> Test specifications</w:t>
            </w:r>
          </w:p>
        </w:tc>
        <w:tc>
          <w:tcPr>
            <w:tcW w:w="3401" w:type="dxa"/>
            <w:gridSpan w:val="3"/>
            <w:tcBorders>
              <w:right w:val="single" w:sz="4" w:space="0" w:color="auto"/>
            </w:tcBorders>
            <w:shd w:val="pct30" w:color="FFFF00" w:fill="auto"/>
          </w:tcPr>
          <w:p w14:paraId="764A4EF1" w14:textId="77777777" w:rsidR="000B5534" w:rsidRDefault="000B5534" w:rsidP="003A0206">
            <w:pPr>
              <w:pStyle w:val="CRCoverPage"/>
              <w:spacing w:after="0"/>
              <w:ind w:left="99"/>
            </w:pPr>
            <w:r>
              <w:t xml:space="preserve">TS/TR ... CR ... </w:t>
            </w:r>
          </w:p>
        </w:tc>
      </w:tr>
      <w:tr w:rsidR="000B5534" w14:paraId="0301D144" w14:textId="77777777" w:rsidTr="003A0206">
        <w:tc>
          <w:tcPr>
            <w:tcW w:w="2694" w:type="dxa"/>
            <w:gridSpan w:val="2"/>
            <w:tcBorders>
              <w:left w:val="single" w:sz="4" w:space="0" w:color="auto"/>
            </w:tcBorders>
          </w:tcPr>
          <w:p w14:paraId="324B3B4F" w14:textId="77777777" w:rsidR="000B5534" w:rsidRDefault="000B5534" w:rsidP="003A020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2F1D12" w14:textId="77777777" w:rsidR="000B5534" w:rsidRDefault="000B5534" w:rsidP="003A02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E713" w14:textId="77777777" w:rsidR="000B5534" w:rsidRDefault="000B5534" w:rsidP="003A020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AFF8BD5" w14:textId="77777777" w:rsidR="000B5534" w:rsidRDefault="000B5534" w:rsidP="003A0206">
            <w:pPr>
              <w:pStyle w:val="CRCoverPage"/>
              <w:spacing w:after="0"/>
            </w:pPr>
            <w:r>
              <w:t xml:space="preserve"> O&amp;M Specifications</w:t>
            </w:r>
          </w:p>
        </w:tc>
        <w:tc>
          <w:tcPr>
            <w:tcW w:w="3401" w:type="dxa"/>
            <w:gridSpan w:val="3"/>
            <w:tcBorders>
              <w:right w:val="single" w:sz="4" w:space="0" w:color="auto"/>
            </w:tcBorders>
            <w:shd w:val="pct30" w:color="FFFF00" w:fill="auto"/>
          </w:tcPr>
          <w:p w14:paraId="68A4529A" w14:textId="77777777" w:rsidR="000B5534" w:rsidRDefault="000B5534" w:rsidP="003A0206">
            <w:pPr>
              <w:pStyle w:val="CRCoverPage"/>
              <w:spacing w:after="0"/>
              <w:ind w:left="99"/>
            </w:pPr>
            <w:r>
              <w:t xml:space="preserve">TS/TR ... CR ... </w:t>
            </w:r>
          </w:p>
        </w:tc>
      </w:tr>
      <w:tr w:rsidR="000B5534" w14:paraId="04D07679" w14:textId="77777777" w:rsidTr="003A0206">
        <w:tc>
          <w:tcPr>
            <w:tcW w:w="2694" w:type="dxa"/>
            <w:gridSpan w:val="2"/>
            <w:tcBorders>
              <w:left w:val="single" w:sz="4" w:space="0" w:color="auto"/>
            </w:tcBorders>
          </w:tcPr>
          <w:p w14:paraId="77C5BFB8" w14:textId="77777777" w:rsidR="000B5534" w:rsidRDefault="000B5534" w:rsidP="003A0206">
            <w:pPr>
              <w:pStyle w:val="CRCoverPage"/>
              <w:spacing w:after="0"/>
              <w:rPr>
                <w:b/>
                <w:i/>
              </w:rPr>
            </w:pPr>
          </w:p>
        </w:tc>
        <w:tc>
          <w:tcPr>
            <w:tcW w:w="6946" w:type="dxa"/>
            <w:gridSpan w:val="9"/>
            <w:tcBorders>
              <w:right w:val="single" w:sz="4" w:space="0" w:color="auto"/>
            </w:tcBorders>
          </w:tcPr>
          <w:p w14:paraId="7858E184" w14:textId="77777777" w:rsidR="000B5534" w:rsidRDefault="000B5534" w:rsidP="003A0206">
            <w:pPr>
              <w:pStyle w:val="CRCoverPage"/>
              <w:spacing w:after="0"/>
            </w:pPr>
          </w:p>
        </w:tc>
      </w:tr>
      <w:tr w:rsidR="000B5534" w14:paraId="5E181787" w14:textId="77777777" w:rsidTr="003A0206">
        <w:tc>
          <w:tcPr>
            <w:tcW w:w="2694" w:type="dxa"/>
            <w:gridSpan w:val="2"/>
            <w:tcBorders>
              <w:left w:val="single" w:sz="4" w:space="0" w:color="auto"/>
              <w:bottom w:val="single" w:sz="4" w:space="0" w:color="auto"/>
            </w:tcBorders>
          </w:tcPr>
          <w:p w14:paraId="4C5DBAA0" w14:textId="77777777" w:rsidR="000B5534" w:rsidRDefault="000B5534" w:rsidP="003A020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CD6E95" w14:textId="77777777" w:rsidR="000B5534" w:rsidRDefault="000B5534" w:rsidP="003A0206">
            <w:pPr>
              <w:pStyle w:val="CRCoverPage"/>
              <w:spacing w:after="0"/>
              <w:ind w:left="100"/>
            </w:pPr>
            <w:bookmarkStart w:id="17" w:name="_GoBack"/>
            <w:bookmarkEnd w:id="17"/>
          </w:p>
        </w:tc>
      </w:tr>
      <w:tr w:rsidR="000B5534" w14:paraId="2AABADC9" w14:textId="77777777" w:rsidTr="003A0206">
        <w:tc>
          <w:tcPr>
            <w:tcW w:w="2694" w:type="dxa"/>
            <w:gridSpan w:val="2"/>
            <w:tcBorders>
              <w:top w:val="single" w:sz="4" w:space="0" w:color="auto"/>
              <w:bottom w:val="single" w:sz="4" w:space="0" w:color="auto"/>
            </w:tcBorders>
          </w:tcPr>
          <w:p w14:paraId="5D4B883B" w14:textId="77777777" w:rsidR="000B5534" w:rsidRDefault="000B5534" w:rsidP="003A02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B638BE" w14:textId="77777777" w:rsidR="000B5534" w:rsidRDefault="000B5534" w:rsidP="003A0206">
            <w:pPr>
              <w:pStyle w:val="CRCoverPage"/>
              <w:spacing w:after="0"/>
              <w:ind w:left="100"/>
              <w:rPr>
                <w:sz w:val="8"/>
                <w:szCs w:val="8"/>
              </w:rPr>
            </w:pPr>
          </w:p>
        </w:tc>
      </w:tr>
      <w:tr w:rsidR="000B5534" w14:paraId="79CB71D2" w14:textId="77777777" w:rsidTr="003A0206">
        <w:tc>
          <w:tcPr>
            <w:tcW w:w="2694" w:type="dxa"/>
            <w:gridSpan w:val="2"/>
            <w:tcBorders>
              <w:top w:val="single" w:sz="4" w:space="0" w:color="auto"/>
              <w:left w:val="single" w:sz="4" w:space="0" w:color="auto"/>
              <w:bottom w:val="single" w:sz="4" w:space="0" w:color="auto"/>
            </w:tcBorders>
          </w:tcPr>
          <w:p w14:paraId="1736CCEB" w14:textId="77777777" w:rsidR="000B5534" w:rsidRDefault="000B5534" w:rsidP="003A020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FFF21" w14:textId="77777777" w:rsidR="000B5534" w:rsidRPr="00A85DED" w:rsidRDefault="000B5534" w:rsidP="003A0206">
            <w:pPr>
              <w:pStyle w:val="CRCoverPage"/>
              <w:spacing w:after="0"/>
              <w:ind w:left="100"/>
              <w:rPr>
                <w:rFonts w:eastAsia="等线"/>
                <w:lang w:eastAsia="zh-CN"/>
              </w:rPr>
            </w:pPr>
          </w:p>
        </w:tc>
      </w:tr>
    </w:tbl>
    <w:p w14:paraId="702D4759" w14:textId="77777777" w:rsidR="0093017F" w:rsidRDefault="0093017F" w:rsidP="0093017F">
      <w:pPr>
        <w:rPr>
          <w:rFonts w:eastAsiaTheme="minorEastAsia"/>
          <w:noProof/>
        </w:rPr>
      </w:pPr>
    </w:p>
    <w:p w14:paraId="40987D43" w14:textId="77777777" w:rsidR="000B5534" w:rsidRPr="000B5534" w:rsidRDefault="000B5534" w:rsidP="0093017F">
      <w:pPr>
        <w:rPr>
          <w:rFonts w:eastAsiaTheme="minorEastAsia"/>
          <w:noProof/>
        </w:rPr>
        <w:sectPr w:rsidR="000B5534" w:rsidRPr="000B5534">
          <w:headerReference w:type="even" r:id="rId14"/>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8" w:name="_Toc109049765"/>
      <w:bookmarkStart w:id="19" w:name="_Toc100929729"/>
      <w:bookmarkStart w:id="20"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8"/>
      <w:bookmarkEnd w:id="19"/>
      <w:bookmarkEnd w:id="20"/>
    </w:p>
    <w:p w14:paraId="76A38BE5" w14:textId="77777777" w:rsidR="0007096B" w:rsidRDefault="0007096B" w:rsidP="0007096B">
      <w:pPr>
        <w:pStyle w:val="3"/>
        <w:rPr>
          <w:b/>
          <w:bCs/>
          <w:lang w:val="en-US" w:eastAsia="zh-CN"/>
        </w:rPr>
      </w:pPr>
      <w:bookmarkStart w:id="21" w:name="_Toc60777521"/>
      <w:bookmarkStart w:id="22" w:name="_Toc171468244"/>
      <w:bookmarkEnd w:id="0"/>
      <w:bookmarkEnd w:id="1"/>
      <w:r>
        <w:rPr>
          <w:b/>
          <w:bCs/>
        </w:rPr>
        <w:t>6.3.2</w:t>
      </w:r>
      <w:r>
        <w:rPr>
          <w:b/>
          <w:bCs/>
        </w:rPr>
        <w:tab/>
        <w:t>Radio resource control information elements</w:t>
      </w:r>
    </w:p>
    <w:p w14:paraId="394685A4" w14:textId="36551F56" w:rsidR="005A7B88" w:rsidRDefault="005A7B88" w:rsidP="005A7B88">
      <w:pPr>
        <w:rPr>
          <w:rFonts w:eastAsia="等线"/>
          <w:lang w:eastAsia="zh-CN"/>
        </w:rPr>
      </w:pPr>
      <w:r>
        <w:rPr>
          <w:rFonts w:eastAsia="等线" w:hint="eastAsia"/>
          <w:lang w:eastAsia="zh-CN"/>
        </w:rPr>
        <w:t>&lt;</w:t>
      </w:r>
      <w:r>
        <w:rPr>
          <w:rFonts w:eastAsia="等线"/>
          <w:lang w:eastAsia="zh-CN"/>
        </w:rPr>
        <w:t>omitted</w:t>
      </w:r>
      <w:r>
        <w:rPr>
          <w:rFonts w:eastAsia="等线" w:hint="eastAsia"/>
          <w:lang w:eastAsia="zh-CN"/>
        </w:rPr>
        <w:t>&gt;</w:t>
      </w:r>
    </w:p>
    <w:p w14:paraId="3B150798" w14:textId="77777777" w:rsidR="00A77B8E" w:rsidRDefault="00A77B8E" w:rsidP="00A77B8E">
      <w:pPr>
        <w:pStyle w:val="4"/>
        <w:rPr>
          <w:b/>
          <w:bCs/>
          <w:lang w:val="en-US" w:eastAsia="zh-CN"/>
        </w:rPr>
      </w:pPr>
      <w:r>
        <w:rPr>
          <w:rFonts w:cs="Arial"/>
          <w:b/>
          <w:bCs/>
        </w:rPr>
        <w:t>–</w:t>
      </w:r>
      <w:r>
        <w:rPr>
          <w:b/>
          <w:bCs/>
        </w:rPr>
        <w:tab/>
      </w:r>
      <w:r>
        <w:rPr>
          <w:b/>
          <w:bCs/>
          <w:i/>
        </w:rPr>
        <w:t>SearchSpace</w:t>
      </w:r>
    </w:p>
    <w:p w14:paraId="30D11911" w14:textId="77777777" w:rsidR="00A77B8E" w:rsidRDefault="00A77B8E" w:rsidP="00A77B8E">
      <w:r>
        <w:t xml:space="preserve">The IE </w:t>
      </w:r>
      <w:r>
        <w:rPr>
          <w:i/>
        </w:rPr>
        <w:t>SearchSpace</w:t>
      </w:r>
      <w:r>
        <w:t xml:space="preserve"> defines how/where to search for PDCCH candidates. Each search space is associated with one </w:t>
      </w:r>
      <w:r>
        <w:rPr>
          <w:i/>
        </w:rPr>
        <w:t>ControlResourceSet</w:t>
      </w:r>
      <w:r>
        <w:t xml:space="preserve">. For a scheduled SCell in the case of cross carrier scheduling, except for </w:t>
      </w:r>
      <w:r>
        <w:rPr>
          <w:i/>
        </w:rPr>
        <w:t>nrofCandidates</w:t>
      </w:r>
      <w:r>
        <w:t xml:space="preserve">, all the optional fields are absent (regardless of their presence conditions).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Pr>
          <w:i/>
          <w:iCs/>
        </w:rPr>
        <w:t>nrofCandidates</w:t>
      </w:r>
      <w:r>
        <w:t>.</w:t>
      </w:r>
    </w:p>
    <w:p w14:paraId="60BB5DDE" w14:textId="77777777" w:rsidR="00A77B8E" w:rsidRDefault="00A77B8E" w:rsidP="00A77B8E">
      <w:pPr>
        <w:pStyle w:val="TH"/>
      </w:pPr>
      <w:r>
        <w:rPr>
          <w:i/>
        </w:rPr>
        <w:t>SearchSpace</w:t>
      </w:r>
      <w:r>
        <w:t xml:space="preserve"> information element</w:t>
      </w:r>
    </w:p>
    <w:p w14:paraId="0F0CEC70" w14:textId="77777777" w:rsidR="00A77B8E" w:rsidRDefault="00A77B8E" w:rsidP="00A77B8E">
      <w:pPr>
        <w:pStyle w:val="PL"/>
        <w:rPr>
          <w:color w:val="808080"/>
        </w:rPr>
      </w:pPr>
      <w:r>
        <w:rPr>
          <w:color w:val="808080"/>
        </w:rPr>
        <w:t>-- ASN1START</w:t>
      </w:r>
    </w:p>
    <w:p w14:paraId="7DD72F8B" w14:textId="77777777" w:rsidR="00A77B8E" w:rsidRDefault="00A77B8E" w:rsidP="00A77B8E">
      <w:pPr>
        <w:pStyle w:val="PL"/>
        <w:rPr>
          <w:color w:val="808080"/>
        </w:rPr>
      </w:pPr>
      <w:r>
        <w:rPr>
          <w:color w:val="808080"/>
        </w:rPr>
        <w:t>-- TAG-SEARCHSPACE-START</w:t>
      </w:r>
    </w:p>
    <w:p w14:paraId="4347E3CD" w14:textId="77777777" w:rsidR="00A77B8E" w:rsidRDefault="00A77B8E" w:rsidP="00A77B8E">
      <w:pPr>
        <w:pStyle w:val="PL"/>
      </w:pPr>
      <w:r>
        <w:t xml:space="preserve"> </w:t>
      </w:r>
    </w:p>
    <w:p w14:paraId="37FB1680" w14:textId="77777777" w:rsidR="00A77B8E" w:rsidRDefault="00A77B8E" w:rsidP="00A77B8E">
      <w:pPr>
        <w:pStyle w:val="PL"/>
      </w:pPr>
      <w:r>
        <w:t xml:space="preserve">SearchSpace ::=                         </w:t>
      </w:r>
      <w:r>
        <w:rPr>
          <w:color w:val="993366"/>
        </w:rPr>
        <w:t>SEQUENCE</w:t>
      </w:r>
      <w:r>
        <w:t xml:space="preserve"> {</w:t>
      </w:r>
    </w:p>
    <w:p w14:paraId="369AFCF9" w14:textId="77777777" w:rsidR="00A77B8E" w:rsidRDefault="00A77B8E" w:rsidP="00A77B8E">
      <w:pPr>
        <w:pStyle w:val="PL"/>
      </w:pPr>
      <w:r>
        <w:t xml:space="preserve">    searchSpaceId                           SearchSpaceId,</w:t>
      </w:r>
    </w:p>
    <w:p w14:paraId="72E7B971" w14:textId="77777777" w:rsidR="00A77B8E" w:rsidRDefault="00A77B8E" w:rsidP="00A77B8E">
      <w:pPr>
        <w:pStyle w:val="PL"/>
        <w:rPr>
          <w:color w:val="808080"/>
        </w:rPr>
      </w:pPr>
      <w:r>
        <w:t xml:space="preserve">    controlResourceSetId                    ControlResourceSetId                                        </w:t>
      </w:r>
      <w:r>
        <w:rPr>
          <w:color w:val="993366"/>
        </w:rPr>
        <w:t>OPTIONAL</w:t>
      </w:r>
      <w:r>
        <w:t xml:space="preserve">,   </w:t>
      </w:r>
      <w:r>
        <w:rPr>
          <w:color w:val="808080"/>
        </w:rPr>
        <w:t>-- Cond SetupOnly</w:t>
      </w:r>
    </w:p>
    <w:p w14:paraId="3EC20DDA" w14:textId="77777777" w:rsidR="00A77B8E" w:rsidRDefault="00A77B8E" w:rsidP="00A77B8E">
      <w:pPr>
        <w:pStyle w:val="PL"/>
      </w:pPr>
      <w:r>
        <w:t xml:space="preserve">    monitoringSlotPeriodicityAndOffset      </w:t>
      </w:r>
      <w:r>
        <w:rPr>
          <w:color w:val="993366"/>
        </w:rPr>
        <w:t>CHOICE</w:t>
      </w:r>
      <w:r>
        <w:t xml:space="preserve"> {</w:t>
      </w:r>
    </w:p>
    <w:p w14:paraId="359A29F4" w14:textId="77777777" w:rsidR="00A77B8E" w:rsidRDefault="00A77B8E" w:rsidP="00A77B8E">
      <w:pPr>
        <w:pStyle w:val="PL"/>
      </w:pPr>
      <w:r>
        <w:t xml:space="preserve">        sl1                                     </w:t>
      </w:r>
      <w:r>
        <w:rPr>
          <w:color w:val="993366"/>
        </w:rPr>
        <w:t>NULL</w:t>
      </w:r>
      <w:r>
        <w:t>,</w:t>
      </w:r>
    </w:p>
    <w:p w14:paraId="76485399" w14:textId="77777777" w:rsidR="00A77B8E" w:rsidRDefault="00A77B8E" w:rsidP="00A77B8E">
      <w:pPr>
        <w:pStyle w:val="PL"/>
      </w:pPr>
      <w:r>
        <w:t xml:space="preserve">        sl2                                     </w:t>
      </w:r>
      <w:r>
        <w:rPr>
          <w:color w:val="993366"/>
        </w:rPr>
        <w:t>INTEGER</w:t>
      </w:r>
      <w:r>
        <w:t xml:space="preserve"> (0..1),</w:t>
      </w:r>
    </w:p>
    <w:p w14:paraId="4FBC0C3E" w14:textId="77777777" w:rsidR="00A77B8E" w:rsidRDefault="00A77B8E" w:rsidP="00A77B8E">
      <w:pPr>
        <w:pStyle w:val="PL"/>
      </w:pPr>
      <w:r>
        <w:t xml:space="preserve">        sl4                                     </w:t>
      </w:r>
      <w:r>
        <w:rPr>
          <w:color w:val="993366"/>
        </w:rPr>
        <w:t>INTEGER</w:t>
      </w:r>
      <w:r>
        <w:t xml:space="preserve"> (0..3),</w:t>
      </w:r>
    </w:p>
    <w:p w14:paraId="7C2E8382" w14:textId="77777777" w:rsidR="00A77B8E" w:rsidRDefault="00A77B8E" w:rsidP="00A77B8E">
      <w:pPr>
        <w:pStyle w:val="PL"/>
      </w:pPr>
      <w:r>
        <w:t xml:space="preserve">        sl5                                     </w:t>
      </w:r>
      <w:r>
        <w:rPr>
          <w:color w:val="993366"/>
        </w:rPr>
        <w:t>INTEGER</w:t>
      </w:r>
      <w:r>
        <w:t xml:space="preserve"> (0..4),</w:t>
      </w:r>
    </w:p>
    <w:p w14:paraId="1F77FC07" w14:textId="77777777" w:rsidR="00A77B8E" w:rsidRDefault="00A77B8E" w:rsidP="00A77B8E">
      <w:pPr>
        <w:pStyle w:val="PL"/>
      </w:pPr>
      <w:r>
        <w:t xml:space="preserve">        sl8                                     </w:t>
      </w:r>
      <w:r>
        <w:rPr>
          <w:color w:val="993366"/>
        </w:rPr>
        <w:t>INTEGER</w:t>
      </w:r>
      <w:r>
        <w:t xml:space="preserve"> (0..7),</w:t>
      </w:r>
    </w:p>
    <w:p w14:paraId="590C5E4D" w14:textId="77777777" w:rsidR="00A77B8E" w:rsidRDefault="00A77B8E" w:rsidP="00A77B8E">
      <w:pPr>
        <w:pStyle w:val="PL"/>
      </w:pPr>
      <w:r>
        <w:t xml:space="preserve">        sl10                                    </w:t>
      </w:r>
      <w:r>
        <w:rPr>
          <w:color w:val="993366"/>
        </w:rPr>
        <w:t>INTEGER</w:t>
      </w:r>
      <w:r>
        <w:t xml:space="preserve"> (0..9),</w:t>
      </w:r>
    </w:p>
    <w:p w14:paraId="4A8A8DEF" w14:textId="77777777" w:rsidR="00A77B8E" w:rsidRDefault="00A77B8E" w:rsidP="00A77B8E">
      <w:pPr>
        <w:pStyle w:val="PL"/>
      </w:pPr>
      <w:r>
        <w:t xml:space="preserve">        sl16                                    </w:t>
      </w:r>
      <w:r>
        <w:rPr>
          <w:color w:val="993366"/>
        </w:rPr>
        <w:t>INTEGER</w:t>
      </w:r>
      <w:r>
        <w:t xml:space="preserve"> (0..15),</w:t>
      </w:r>
    </w:p>
    <w:p w14:paraId="4073DB1F" w14:textId="77777777" w:rsidR="00A77B8E" w:rsidRDefault="00A77B8E" w:rsidP="00A77B8E">
      <w:pPr>
        <w:pStyle w:val="PL"/>
      </w:pPr>
      <w:r>
        <w:t xml:space="preserve">        sl20                                    </w:t>
      </w:r>
      <w:r>
        <w:rPr>
          <w:color w:val="993366"/>
        </w:rPr>
        <w:t>INTEGER</w:t>
      </w:r>
      <w:r>
        <w:t xml:space="preserve"> (0..19),</w:t>
      </w:r>
    </w:p>
    <w:p w14:paraId="37AA112C" w14:textId="77777777" w:rsidR="00A77B8E" w:rsidRDefault="00A77B8E" w:rsidP="00A77B8E">
      <w:pPr>
        <w:pStyle w:val="PL"/>
      </w:pPr>
      <w:r>
        <w:t xml:space="preserve">        sl40                                    </w:t>
      </w:r>
      <w:r>
        <w:rPr>
          <w:color w:val="993366"/>
        </w:rPr>
        <w:t>INTEGER</w:t>
      </w:r>
      <w:r>
        <w:t xml:space="preserve"> (0..39),</w:t>
      </w:r>
    </w:p>
    <w:p w14:paraId="1261A7D1" w14:textId="77777777" w:rsidR="00A77B8E" w:rsidRDefault="00A77B8E" w:rsidP="00A77B8E">
      <w:pPr>
        <w:pStyle w:val="PL"/>
      </w:pPr>
      <w:r>
        <w:t xml:space="preserve">        sl80                                    </w:t>
      </w:r>
      <w:r>
        <w:rPr>
          <w:color w:val="993366"/>
        </w:rPr>
        <w:t>INTEGER</w:t>
      </w:r>
      <w:r>
        <w:t xml:space="preserve"> (0..79),</w:t>
      </w:r>
    </w:p>
    <w:p w14:paraId="476FC6CE" w14:textId="77777777" w:rsidR="00A77B8E" w:rsidRDefault="00A77B8E" w:rsidP="00A77B8E">
      <w:pPr>
        <w:pStyle w:val="PL"/>
      </w:pPr>
      <w:r>
        <w:t xml:space="preserve">        sl160                                   </w:t>
      </w:r>
      <w:r>
        <w:rPr>
          <w:color w:val="993366"/>
        </w:rPr>
        <w:t>INTEGER</w:t>
      </w:r>
      <w:r>
        <w:t xml:space="preserve"> (0..159),</w:t>
      </w:r>
    </w:p>
    <w:p w14:paraId="262AAA6C" w14:textId="77777777" w:rsidR="00A77B8E" w:rsidRDefault="00A77B8E" w:rsidP="00A77B8E">
      <w:pPr>
        <w:pStyle w:val="PL"/>
      </w:pPr>
      <w:r>
        <w:t xml:space="preserve">        sl320                                   </w:t>
      </w:r>
      <w:r>
        <w:rPr>
          <w:color w:val="993366"/>
        </w:rPr>
        <w:t>INTEGER</w:t>
      </w:r>
      <w:r>
        <w:t xml:space="preserve"> (0..319),</w:t>
      </w:r>
    </w:p>
    <w:p w14:paraId="4DD8C60D" w14:textId="77777777" w:rsidR="00A77B8E" w:rsidRDefault="00A77B8E" w:rsidP="00A77B8E">
      <w:pPr>
        <w:pStyle w:val="PL"/>
      </w:pPr>
      <w:r>
        <w:t xml:space="preserve">        sl640                                   </w:t>
      </w:r>
      <w:r>
        <w:rPr>
          <w:color w:val="993366"/>
        </w:rPr>
        <w:t>INTEGER</w:t>
      </w:r>
      <w:r>
        <w:t xml:space="preserve"> (0..639),</w:t>
      </w:r>
    </w:p>
    <w:p w14:paraId="1032D23E" w14:textId="77777777" w:rsidR="00A77B8E" w:rsidRDefault="00A77B8E" w:rsidP="00A77B8E">
      <w:pPr>
        <w:pStyle w:val="PL"/>
      </w:pPr>
      <w:r>
        <w:t xml:space="preserve">        sl1280                                  </w:t>
      </w:r>
      <w:r>
        <w:rPr>
          <w:color w:val="993366"/>
        </w:rPr>
        <w:t>INTEGER</w:t>
      </w:r>
      <w:r>
        <w:t xml:space="preserve"> (0..1279),</w:t>
      </w:r>
    </w:p>
    <w:p w14:paraId="08B84F1F" w14:textId="77777777" w:rsidR="00A77B8E" w:rsidRDefault="00A77B8E" w:rsidP="00A77B8E">
      <w:pPr>
        <w:pStyle w:val="PL"/>
      </w:pPr>
      <w:r>
        <w:t xml:space="preserve">        sl2560                                  </w:t>
      </w:r>
      <w:r>
        <w:rPr>
          <w:color w:val="993366"/>
        </w:rPr>
        <w:t>INTEGER</w:t>
      </w:r>
      <w:r>
        <w:t xml:space="preserve"> (0..2559)</w:t>
      </w:r>
    </w:p>
    <w:p w14:paraId="21C00D63" w14:textId="77777777" w:rsidR="00A77B8E" w:rsidRDefault="00A77B8E" w:rsidP="00A77B8E">
      <w:pPr>
        <w:pStyle w:val="PL"/>
        <w:rPr>
          <w:color w:val="808080"/>
        </w:rPr>
      </w:pPr>
      <w:r>
        <w:t xml:space="preserve">    }                                                                                                   </w:t>
      </w:r>
      <w:r>
        <w:rPr>
          <w:color w:val="993366"/>
        </w:rPr>
        <w:t>OPTIONAL</w:t>
      </w:r>
      <w:r>
        <w:t xml:space="preserve">,   </w:t>
      </w:r>
      <w:r>
        <w:rPr>
          <w:color w:val="808080"/>
        </w:rPr>
        <w:t>-- Cond Setup4</w:t>
      </w:r>
    </w:p>
    <w:p w14:paraId="5FCE607C" w14:textId="77777777" w:rsidR="00A77B8E" w:rsidRDefault="00A77B8E" w:rsidP="00A77B8E">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S</w:t>
      </w:r>
    </w:p>
    <w:p w14:paraId="0B5866DE" w14:textId="77777777" w:rsidR="00A77B8E" w:rsidRDefault="00A77B8E" w:rsidP="00A77B8E">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596F02C0" w14:textId="77777777" w:rsidR="00A77B8E" w:rsidRDefault="00A77B8E" w:rsidP="00A77B8E">
      <w:pPr>
        <w:pStyle w:val="PL"/>
      </w:pPr>
      <w:r>
        <w:t xml:space="preserve">    nrofCandidates                          </w:t>
      </w:r>
      <w:r>
        <w:rPr>
          <w:color w:val="993366"/>
        </w:rPr>
        <w:t>SEQUENCE</w:t>
      </w:r>
      <w:r>
        <w:t xml:space="preserve"> {</w:t>
      </w:r>
    </w:p>
    <w:p w14:paraId="12C9711F" w14:textId="77777777" w:rsidR="00A77B8E" w:rsidRDefault="00A77B8E" w:rsidP="00A77B8E">
      <w:pPr>
        <w:pStyle w:val="PL"/>
      </w:pPr>
      <w:r>
        <w:t xml:space="preserve">        aggregationLevel1                       </w:t>
      </w:r>
      <w:r>
        <w:rPr>
          <w:color w:val="993366"/>
        </w:rPr>
        <w:t>ENUMERATED</w:t>
      </w:r>
      <w:r>
        <w:t xml:space="preserve"> {n0, n1, n2, n3, n4, n5, n6, n8},</w:t>
      </w:r>
    </w:p>
    <w:p w14:paraId="55055EEB" w14:textId="77777777" w:rsidR="00A77B8E" w:rsidRDefault="00A77B8E" w:rsidP="00A77B8E">
      <w:pPr>
        <w:pStyle w:val="PL"/>
      </w:pPr>
      <w:r>
        <w:t xml:space="preserve">        aggregationLevel2                       </w:t>
      </w:r>
      <w:r>
        <w:rPr>
          <w:color w:val="993366"/>
        </w:rPr>
        <w:t>ENUMERATED</w:t>
      </w:r>
      <w:r>
        <w:t xml:space="preserve"> {n0, n1, n2, n3, n4, n5, n6, n8},</w:t>
      </w:r>
    </w:p>
    <w:p w14:paraId="4A17411A" w14:textId="77777777" w:rsidR="00A77B8E" w:rsidRDefault="00A77B8E" w:rsidP="00A77B8E">
      <w:pPr>
        <w:pStyle w:val="PL"/>
      </w:pPr>
      <w:r>
        <w:t xml:space="preserve">        aggregationLevel4                       </w:t>
      </w:r>
      <w:r>
        <w:rPr>
          <w:color w:val="993366"/>
        </w:rPr>
        <w:t>ENUMERATED</w:t>
      </w:r>
      <w:r>
        <w:t xml:space="preserve"> {n0, n1, n2, n3, n4, n5, n6, n8},</w:t>
      </w:r>
    </w:p>
    <w:p w14:paraId="79295337" w14:textId="77777777" w:rsidR="00A77B8E" w:rsidRDefault="00A77B8E" w:rsidP="00A77B8E">
      <w:pPr>
        <w:pStyle w:val="PL"/>
      </w:pPr>
      <w:r>
        <w:t xml:space="preserve">        aggregationLevel8                       </w:t>
      </w:r>
      <w:r>
        <w:rPr>
          <w:color w:val="993366"/>
        </w:rPr>
        <w:t>ENUMERATED</w:t>
      </w:r>
      <w:r>
        <w:t xml:space="preserve"> {n0, n1, n2, n3, n4, n5, n6, n8},</w:t>
      </w:r>
    </w:p>
    <w:p w14:paraId="416A5DD7" w14:textId="77777777" w:rsidR="00A77B8E" w:rsidRDefault="00A77B8E" w:rsidP="00A77B8E">
      <w:pPr>
        <w:pStyle w:val="PL"/>
      </w:pPr>
      <w:r>
        <w:t xml:space="preserve">        aggregationLevel16                      </w:t>
      </w:r>
      <w:r>
        <w:rPr>
          <w:color w:val="993366"/>
        </w:rPr>
        <w:t>ENUMERATED</w:t>
      </w:r>
      <w:r>
        <w:t xml:space="preserve"> {n0, n1, n2, n3, n4, n5, n6, n8}</w:t>
      </w:r>
    </w:p>
    <w:p w14:paraId="289EDA7F" w14:textId="77777777" w:rsidR="00A77B8E" w:rsidRDefault="00A77B8E" w:rsidP="00A77B8E">
      <w:pPr>
        <w:pStyle w:val="PL"/>
        <w:rPr>
          <w:color w:val="808080"/>
        </w:rPr>
      </w:pPr>
      <w:r>
        <w:t xml:space="preserve">    }                                                                                                   </w:t>
      </w:r>
      <w:r>
        <w:rPr>
          <w:color w:val="993366"/>
        </w:rPr>
        <w:t>OPTIONAL</w:t>
      </w:r>
      <w:r>
        <w:t xml:space="preserve">,   </w:t>
      </w:r>
      <w:r>
        <w:rPr>
          <w:color w:val="808080"/>
        </w:rPr>
        <w:t>-- Cond Setup</w:t>
      </w:r>
    </w:p>
    <w:p w14:paraId="7131085C" w14:textId="77777777" w:rsidR="00A77B8E" w:rsidRDefault="00A77B8E" w:rsidP="00A77B8E">
      <w:pPr>
        <w:pStyle w:val="PL"/>
      </w:pPr>
      <w:r>
        <w:t xml:space="preserve">    searchSpaceType                         </w:t>
      </w:r>
      <w:r>
        <w:rPr>
          <w:color w:val="993366"/>
        </w:rPr>
        <w:t>CHOICE</w:t>
      </w:r>
      <w:r>
        <w:t xml:space="preserve"> {</w:t>
      </w:r>
    </w:p>
    <w:p w14:paraId="011AA38B" w14:textId="77777777" w:rsidR="00A77B8E" w:rsidRDefault="00A77B8E" w:rsidP="00A77B8E">
      <w:pPr>
        <w:pStyle w:val="PL"/>
      </w:pPr>
      <w:r>
        <w:t xml:space="preserve">        common                                  </w:t>
      </w:r>
      <w:r>
        <w:rPr>
          <w:color w:val="993366"/>
        </w:rPr>
        <w:t>SEQUENCE</w:t>
      </w:r>
      <w:r>
        <w:t xml:space="preserve"> {</w:t>
      </w:r>
    </w:p>
    <w:p w14:paraId="7600B12F" w14:textId="77777777" w:rsidR="00A77B8E" w:rsidRDefault="00A77B8E" w:rsidP="00A77B8E">
      <w:pPr>
        <w:pStyle w:val="PL"/>
      </w:pPr>
      <w:r>
        <w:lastRenderedPageBreak/>
        <w:t xml:space="preserve">            dci-Format0-0-AndFormat1-0              </w:t>
      </w:r>
      <w:r>
        <w:rPr>
          <w:color w:val="993366"/>
        </w:rPr>
        <w:t>SEQUENCE</w:t>
      </w:r>
      <w:r>
        <w:t xml:space="preserve"> {</w:t>
      </w:r>
    </w:p>
    <w:p w14:paraId="139A3FEE" w14:textId="77777777" w:rsidR="00A77B8E" w:rsidRDefault="00A77B8E" w:rsidP="00A77B8E">
      <w:pPr>
        <w:pStyle w:val="PL"/>
      </w:pPr>
      <w:r>
        <w:t xml:space="preserve">                ...</w:t>
      </w:r>
    </w:p>
    <w:p w14:paraId="1F934309"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6F7F853C" w14:textId="77777777" w:rsidR="00A77B8E" w:rsidRDefault="00A77B8E" w:rsidP="00A77B8E">
      <w:pPr>
        <w:pStyle w:val="PL"/>
      </w:pPr>
      <w:r>
        <w:t xml:space="preserve">            dci-Format2-0                           </w:t>
      </w:r>
      <w:r>
        <w:rPr>
          <w:color w:val="993366"/>
        </w:rPr>
        <w:t>SEQUENCE</w:t>
      </w:r>
      <w:r>
        <w:t xml:space="preserve"> {</w:t>
      </w:r>
    </w:p>
    <w:p w14:paraId="0A274E41" w14:textId="77777777" w:rsidR="00A77B8E" w:rsidRDefault="00A77B8E" w:rsidP="00A77B8E">
      <w:pPr>
        <w:pStyle w:val="PL"/>
      </w:pPr>
      <w:r>
        <w:t xml:space="preserve">                nrofCandidates-SFI                      </w:t>
      </w:r>
      <w:r>
        <w:rPr>
          <w:color w:val="993366"/>
        </w:rPr>
        <w:t>SEQUENCE</w:t>
      </w:r>
      <w:r>
        <w:t xml:space="preserve"> {</w:t>
      </w:r>
    </w:p>
    <w:p w14:paraId="20F1C60B" w14:textId="77777777" w:rsidR="00A77B8E" w:rsidRDefault="00A77B8E" w:rsidP="00A77B8E">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764750D6" w14:textId="77777777" w:rsidR="00A77B8E" w:rsidRDefault="00A77B8E" w:rsidP="00A77B8E">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28F50E77" w14:textId="77777777" w:rsidR="00A77B8E" w:rsidRDefault="00A77B8E" w:rsidP="00A77B8E">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5C38B449" w14:textId="77777777" w:rsidR="00A77B8E" w:rsidRDefault="00A77B8E" w:rsidP="00A77B8E">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0669322F" w14:textId="77777777" w:rsidR="00A77B8E" w:rsidRDefault="00A77B8E" w:rsidP="00A77B8E">
      <w:pPr>
        <w:pStyle w:val="PL"/>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14:paraId="0CB6EA80" w14:textId="77777777" w:rsidR="00A77B8E" w:rsidRDefault="00A77B8E" w:rsidP="00A77B8E">
      <w:pPr>
        <w:pStyle w:val="PL"/>
      </w:pPr>
      <w:r>
        <w:t xml:space="preserve">                },</w:t>
      </w:r>
    </w:p>
    <w:p w14:paraId="604EF788" w14:textId="77777777" w:rsidR="00A77B8E" w:rsidRDefault="00A77B8E" w:rsidP="00A77B8E">
      <w:pPr>
        <w:pStyle w:val="PL"/>
      </w:pPr>
      <w:r>
        <w:t xml:space="preserve">                ...</w:t>
      </w:r>
    </w:p>
    <w:p w14:paraId="507AFDBD"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196513A1" w14:textId="77777777" w:rsidR="00A77B8E" w:rsidRDefault="00A77B8E" w:rsidP="00A77B8E">
      <w:pPr>
        <w:pStyle w:val="PL"/>
      </w:pPr>
      <w:r>
        <w:t xml:space="preserve">            dci-Format2-1                           </w:t>
      </w:r>
      <w:r>
        <w:rPr>
          <w:color w:val="993366"/>
        </w:rPr>
        <w:t>SEQUENCE</w:t>
      </w:r>
      <w:r>
        <w:t xml:space="preserve"> {</w:t>
      </w:r>
    </w:p>
    <w:p w14:paraId="55AEC467" w14:textId="77777777" w:rsidR="00A77B8E" w:rsidRDefault="00A77B8E" w:rsidP="00A77B8E">
      <w:pPr>
        <w:pStyle w:val="PL"/>
      </w:pPr>
      <w:r>
        <w:t xml:space="preserve">                ...</w:t>
      </w:r>
    </w:p>
    <w:p w14:paraId="2CB1971C"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33FED208" w14:textId="77777777" w:rsidR="00A77B8E" w:rsidRDefault="00A77B8E" w:rsidP="00A77B8E">
      <w:pPr>
        <w:pStyle w:val="PL"/>
      </w:pPr>
      <w:r>
        <w:t xml:space="preserve">            dci-Format2-2                           </w:t>
      </w:r>
      <w:r>
        <w:rPr>
          <w:color w:val="993366"/>
        </w:rPr>
        <w:t>SEQUENCE</w:t>
      </w:r>
      <w:r>
        <w:t xml:space="preserve"> {</w:t>
      </w:r>
    </w:p>
    <w:p w14:paraId="51CC53F9" w14:textId="77777777" w:rsidR="00A77B8E" w:rsidRDefault="00A77B8E" w:rsidP="00A77B8E">
      <w:pPr>
        <w:pStyle w:val="PL"/>
      </w:pPr>
      <w:r>
        <w:t xml:space="preserve">                ...</w:t>
      </w:r>
    </w:p>
    <w:p w14:paraId="26BE53D8"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6EA35DE2" w14:textId="77777777" w:rsidR="00A77B8E" w:rsidRDefault="00A77B8E" w:rsidP="00A77B8E">
      <w:pPr>
        <w:pStyle w:val="PL"/>
      </w:pPr>
      <w:r>
        <w:t xml:space="preserve">            dci-Format2-3                           </w:t>
      </w:r>
      <w:r>
        <w:rPr>
          <w:color w:val="993366"/>
        </w:rPr>
        <w:t>SEQUENCE</w:t>
      </w:r>
      <w:r>
        <w:t xml:space="preserve"> {</w:t>
      </w:r>
    </w:p>
    <w:p w14:paraId="0C558DD5" w14:textId="77777777" w:rsidR="00A77B8E" w:rsidRDefault="00A77B8E" w:rsidP="00A77B8E">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492ED90E" w14:textId="77777777" w:rsidR="00A77B8E" w:rsidRDefault="00A77B8E" w:rsidP="00A77B8E">
      <w:pPr>
        <w:pStyle w:val="PL"/>
      </w:pPr>
      <w:r>
        <w:t xml:space="preserve">                dummy2                                  </w:t>
      </w:r>
      <w:r>
        <w:rPr>
          <w:color w:val="993366"/>
        </w:rPr>
        <w:t>ENUMERATED</w:t>
      </w:r>
      <w:r>
        <w:t xml:space="preserve"> {n1, n2},</w:t>
      </w:r>
    </w:p>
    <w:p w14:paraId="2549BC2A" w14:textId="77777777" w:rsidR="00A77B8E" w:rsidRDefault="00A77B8E" w:rsidP="00A77B8E">
      <w:pPr>
        <w:pStyle w:val="PL"/>
      </w:pPr>
      <w:r>
        <w:t xml:space="preserve">                ...</w:t>
      </w:r>
    </w:p>
    <w:p w14:paraId="18C45514"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3F008E1F" w14:textId="77777777" w:rsidR="00A77B8E" w:rsidRDefault="00A77B8E" w:rsidP="00A77B8E">
      <w:pPr>
        <w:pStyle w:val="PL"/>
      </w:pPr>
      <w:r>
        <w:t xml:space="preserve">        },</w:t>
      </w:r>
    </w:p>
    <w:p w14:paraId="13591B66" w14:textId="77777777" w:rsidR="00A77B8E" w:rsidRDefault="00A77B8E" w:rsidP="00A77B8E">
      <w:pPr>
        <w:pStyle w:val="PL"/>
      </w:pPr>
      <w:r>
        <w:t xml:space="preserve">        ue-Specific                                 </w:t>
      </w:r>
      <w:r>
        <w:rPr>
          <w:color w:val="993366"/>
        </w:rPr>
        <w:t>SEQUENCE</w:t>
      </w:r>
      <w:r>
        <w:t xml:space="preserve"> {</w:t>
      </w:r>
    </w:p>
    <w:p w14:paraId="5C7CCD41" w14:textId="77777777" w:rsidR="00A77B8E" w:rsidRDefault="00A77B8E" w:rsidP="00A77B8E">
      <w:pPr>
        <w:pStyle w:val="PL"/>
      </w:pPr>
      <w:r>
        <w:t xml:space="preserve">            dci-Formats                                 </w:t>
      </w:r>
      <w:r>
        <w:rPr>
          <w:color w:val="993366"/>
        </w:rPr>
        <w:t>ENUMERATED</w:t>
      </w:r>
      <w:r>
        <w:t xml:space="preserve"> {formats0-0-And-1-0, formats0-1-And-1-1},</w:t>
      </w:r>
    </w:p>
    <w:p w14:paraId="3ADB0F1B" w14:textId="77777777" w:rsidR="00A77B8E" w:rsidRDefault="00A77B8E" w:rsidP="00A77B8E">
      <w:pPr>
        <w:pStyle w:val="PL"/>
      </w:pPr>
      <w:r>
        <w:t xml:space="preserve">            ...,</w:t>
      </w:r>
    </w:p>
    <w:p w14:paraId="00DF4625" w14:textId="77777777" w:rsidR="00A77B8E" w:rsidRDefault="00A77B8E" w:rsidP="00A77B8E">
      <w:pPr>
        <w:pStyle w:val="PL"/>
      </w:pPr>
      <w:r>
        <w:t xml:space="preserve">            [[</w:t>
      </w:r>
    </w:p>
    <w:p w14:paraId="1092A9EC" w14:textId="77777777" w:rsidR="00A77B8E" w:rsidRDefault="00A77B8E" w:rsidP="00A77B8E">
      <w:pPr>
        <w:pStyle w:val="PL"/>
        <w:rPr>
          <w:color w:val="808080"/>
        </w:rPr>
      </w:pPr>
      <w:r>
        <w:t xml:space="preserve">            dci-Formats-MT-r16                   </w:t>
      </w:r>
      <w:r>
        <w:rPr>
          <w:color w:val="993366"/>
        </w:rPr>
        <w:t>ENUMERATED</w:t>
      </w:r>
      <w:r>
        <w:t xml:space="preserve"> {formats2-5}                                </w:t>
      </w:r>
      <w:r>
        <w:rPr>
          <w:color w:val="993366"/>
        </w:rPr>
        <w:t>OPTIONAL</w:t>
      </w:r>
      <w:r>
        <w:t xml:space="preserve">,    </w:t>
      </w:r>
      <w:r>
        <w:rPr>
          <w:color w:val="808080"/>
        </w:rPr>
        <w:t>-- Need R</w:t>
      </w:r>
    </w:p>
    <w:p w14:paraId="658D8A37" w14:textId="77777777" w:rsidR="00A77B8E" w:rsidRDefault="00A77B8E" w:rsidP="00A77B8E">
      <w:pPr>
        <w:pStyle w:val="PL"/>
      </w:pPr>
      <w:r>
        <w:t xml:space="preserve">            dci-FormatsSL-r16                    </w:t>
      </w:r>
      <w:r>
        <w:rPr>
          <w:color w:val="993366"/>
        </w:rPr>
        <w:t>ENUMERATED</w:t>
      </w:r>
      <w:r>
        <w:t xml:space="preserve"> {formats0-0-And-1-0, formats0-1-And-1-1, formats3-0, formats3-1,</w:t>
      </w:r>
    </w:p>
    <w:p w14:paraId="01FC5044" w14:textId="77777777" w:rsidR="00A77B8E" w:rsidRDefault="00A77B8E" w:rsidP="00A77B8E">
      <w:pPr>
        <w:pStyle w:val="PL"/>
        <w:rPr>
          <w:color w:val="808080"/>
        </w:rPr>
      </w:pPr>
      <w:r>
        <w:t xml:space="preserve">                                                             formats3-0-And-3-1}                        </w:t>
      </w:r>
      <w:r>
        <w:rPr>
          <w:color w:val="993366"/>
        </w:rPr>
        <w:t>OPTIONAL</w:t>
      </w:r>
      <w:r>
        <w:t xml:space="preserve">,    </w:t>
      </w:r>
      <w:r>
        <w:rPr>
          <w:color w:val="808080"/>
        </w:rPr>
        <w:t>-- Need R</w:t>
      </w:r>
    </w:p>
    <w:p w14:paraId="479FE844" w14:textId="77777777" w:rsidR="00A77B8E" w:rsidRDefault="00A77B8E" w:rsidP="00A77B8E">
      <w:pPr>
        <w:pStyle w:val="PL"/>
      </w:pPr>
      <w:r>
        <w:t xml:space="preserve">            dci-FormatsExt-r16                   </w:t>
      </w:r>
      <w:r>
        <w:rPr>
          <w:color w:val="993366"/>
        </w:rPr>
        <w:t>ENUMERATED</w:t>
      </w:r>
      <w:r>
        <w:t xml:space="preserve"> {formats0-2-And-1-2, formats0-1-And-1-1And-0-2-And-1-2}</w:t>
      </w:r>
    </w:p>
    <w:p w14:paraId="5C9E4EF2" w14:textId="77777777" w:rsidR="00A77B8E" w:rsidRDefault="00A77B8E" w:rsidP="00A77B8E">
      <w:pPr>
        <w:pStyle w:val="PL"/>
        <w:rPr>
          <w:color w:val="808080"/>
        </w:rPr>
      </w:pPr>
      <w:r>
        <w:t xml:space="preserve">                                                                                                        </w:t>
      </w:r>
      <w:r>
        <w:rPr>
          <w:color w:val="993366"/>
        </w:rPr>
        <w:t>OPTIONAL</w:t>
      </w:r>
      <w:r>
        <w:t xml:space="preserve">     </w:t>
      </w:r>
      <w:r>
        <w:rPr>
          <w:color w:val="808080"/>
        </w:rPr>
        <w:t>-- Need R</w:t>
      </w:r>
    </w:p>
    <w:p w14:paraId="40478D61" w14:textId="77777777" w:rsidR="00A77B8E" w:rsidRDefault="00A77B8E" w:rsidP="00A77B8E">
      <w:pPr>
        <w:pStyle w:val="PL"/>
      </w:pPr>
      <w:r>
        <w:t xml:space="preserve">            ]],</w:t>
      </w:r>
    </w:p>
    <w:p w14:paraId="1407988F" w14:textId="77777777" w:rsidR="00A77B8E" w:rsidRDefault="00A77B8E" w:rsidP="00A77B8E">
      <w:pPr>
        <w:pStyle w:val="PL"/>
      </w:pPr>
      <w:r>
        <w:t xml:space="preserve">            [[</w:t>
      </w:r>
    </w:p>
    <w:p w14:paraId="02746305" w14:textId="77777777" w:rsidR="00A77B8E" w:rsidRDefault="00A77B8E" w:rsidP="00A77B8E">
      <w:pPr>
        <w:pStyle w:val="PL"/>
        <w:rPr>
          <w:color w:val="808080"/>
        </w:rPr>
      </w:pPr>
      <w:r>
        <w:t xml:space="preserve">            dci-FormatsNCR-r18                   </w:t>
      </w:r>
      <w:r>
        <w:rPr>
          <w:color w:val="993366"/>
        </w:rPr>
        <w:t>ENUMERATED</w:t>
      </w:r>
      <w:r>
        <w:t xml:space="preserve"> {formats2-8}                                </w:t>
      </w:r>
      <w:r>
        <w:rPr>
          <w:color w:val="993366"/>
        </w:rPr>
        <w:t>OPTIONAL</w:t>
      </w:r>
      <w:r>
        <w:t xml:space="preserve">,    </w:t>
      </w:r>
      <w:r>
        <w:rPr>
          <w:color w:val="808080"/>
        </w:rPr>
        <w:t>-- Need R</w:t>
      </w:r>
    </w:p>
    <w:p w14:paraId="46076BB7" w14:textId="77777777" w:rsidR="00A77B8E" w:rsidRDefault="00A77B8E" w:rsidP="00A77B8E">
      <w:pPr>
        <w:pStyle w:val="PL"/>
      </w:pPr>
      <w:r>
        <w:t xml:space="preserve">            dci-FormatsSL-PRS-r18                </w:t>
      </w:r>
      <w:r>
        <w:rPr>
          <w:color w:val="993366"/>
        </w:rPr>
        <w:t>ENUMERATED</w:t>
      </w:r>
      <w:r>
        <w:t xml:space="preserve"> {formats3-2, formats3-0-And-3-2, formats3-0-And-3-1-And-3-2,</w:t>
      </w:r>
    </w:p>
    <w:p w14:paraId="25BC2E77" w14:textId="77777777" w:rsidR="00A77B8E" w:rsidRDefault="00A77B8E" w:rsidP="00A77B8E">
      <w:pPr>
        <w:pStyle w:val="PL"/>
        <w:rPr>
          <w:color w:val="808080"/>
        </w:rPr>
      </w:pPr>
      <w:r>
        <w:t xml:space="preserve">                                                             formats3-1-And-3-2}                        </w:t>
      </w:r>
      <w:r>
        <w:rPr>
          <w:color w:val="993366"/>
        </w:rPr>
        <w:t>OPTIONAL</w:t>
      </w:r>
      <w:r>
        <w:t xml:space="preserve">     </w:t>
      </w:r>
      <w:r>
        <w:rPr>
          <w:color w:val="808080"/>
        </w:rPr>
        <w:t>-- Need R</w:t>
      </w:r>
    </w:p>
    <w:p w14:paraId="3F4F53B0" w14:textId="77777777" w:rsidR="00A77B8E" w:rsidRDefault="00A77B8E" w:rsidP="00A77B8E">
      <w:pPr>
        <w:pStyle w:val="PL"/>
      </w:pPr>
      <w:r>
        <w:t xml:space="preserve">            ]]</w:t>
      </w:r>
    </w:p>
    <w:p w14:paraId="614A5336" w14:textId="77777777" w:rsidR="00A77B8E" w:rsidRDefault="00A77B8E" w:rsidP="00A77B8E">
      <w:pPr>
        <w:pStyle w:val="PL"/>
      </w:pPr>
      <w:r>
        <w:t xml:space="preserve">        }</w:t>
      </w:r>
    </w:p>
    <w:p w14:paraId="7B673B5F" w14:textId="77777777" w:rsidR="00A77B8E" w:rsidRDefault="00A77B8E" w:rsidP="00A77B8E">
      <w:pPr>
        <w:pStyle w:val="PL"/>
        <w:rPr>
          <w:color w:val="808080"/>
        </w:rPr>
      </w:pPr>
      <w:r>
        <w:t xml:space="preserve">    }                                                                                                   </w:t>
      </w:r>
      <w:r>
        <w:rPr>
          <w:color w:val="993366"/>
        </w:rPr>
        <w:t>OPTIONAL</w:t>
      </w:r>
      <w:r>
        <w:t xml:space="preserve">    </w:t>
      </w:r>
      <w:r>
        <w:rPr>
          <w:color w:val="808080"/>
        </w:rPr>
        <w:t>-- Cond Setup2</w:t>
      </w:r>
    </w:p>
    <w:p w14:paraId="425D95E9" w14:textId="77777777" w:rsidR="00A77B8E" w:rsidRDefault="00A77B8E" w:rsidP="00A77B8E">
      <w:pPr>
        <w:pStyle w:val="PL"/>
      </w:pPr>
      <w:r>
        <w:t>}</w:t>
      </w:r>
    </w:p>
    <w:p w14:paraId="1B4CE2CA" w14:textId="77777777" w:rsidR="00A77B8E" w:rsidRDefault="00A77B8E" w:rsidP="00A77B8E">
      <w:pPr>
        <w:pStyle w:val="PL"/>
      </w:pPr>
      <w:r>
        <w:t xml:space="preserve"> </w:t>
      </w:r>
    </w:p>
    <w:p w14:paraId="6FA51C5F" w14:textId="77777777" w:rsidR="00A77B8E" w:rsidRDefault="00A77B8E" w:rsidP="00A77B8E">
      <w:pPr>
        <w:pStyle w:val="PL"/>
      </w:pPr>
      <w:r>
        <w:t xml:space="preserve">SearchSpaceExt-r16 ::=                   </w:t>
      </w:r>
      <w:r>
        <w:rPr>
          <w:color w:val="993366"/>
        </w:rPr>
        <w:t>SEQUENCE</w:t>
      </w:r>
      <w:r>
        <w:t xml:space="preserve"> {</w:t>
      </w:r>
    </w:p>
    <w:p w14:paraId="2C3E632C" w14:textId="77777777" w:rsidR="00A77B8E" w:rsidRDefault="00A77B8E" w:rsidP="00A77B8E">
      <w:pPr>
        <w:pStyle w:val="PL"/>
        <w:rPr>
          <w:color w:val="808080"/>
        </w:rPr>
      </w:pPr>
      <w:r>
        <w:t xml:space="preserve">    controlResourceSetId-r16                ControlResourceSetId-r16                                    </w:t>
      </w:r>
      <w:r>
        <w:rPr>
          <w:color w:val="993366"/>
        </w:rPr>
        <w:t>OPTIONAL</w:t>
      </w:r>
      <w:r>
        <w:t xml:space="preserve">,   </w:t>
      </w:r>
      <w:r>
        <w:rPr>
          <w:color w:val="808080"/>
        </w:rPr>
        <w:t>-- Cond SetupOnly2</w:t>
      </w:r>
    </w:p>
    <w:p w14:paraId="706F4FCB" w14:textId="77777777" w:rsidR="00A77B8E" w:rsidRDefault="00A77B8E" w:rsidP="00A77B8E">
      <w:pPr>
        <w:pStyle w:val="PL"/>
      </w:pPr>
      <w:r>
        <w:t xml:space="preserve">    searchSpaceType-r16                     </w:t>
      </w:r>
      <w:r>
        <w:rPr>
          <w:color w:val="993366"/>
        </w:rPr>
        <w:t>SEQUENCE</w:t>
      </w:r>
      <w:r>
        <w:t xml:space="preserve"> {</w:t>
      </w:r>
    </w:p>
    <w:p w14:paraId="79552384" w14:textId="77777777" w:rsidR="00A77B8E" w:rsidRDefault="00A77B8E" w:rsidP="00A77B8E">
      <w:pPr>
        <w:pStyle w:val="PL"/>
      </w:pPr>
      <w:r>
        <w:t xml:space="preserve">        common-r16                              </w:t>
      </w:r>
      <w:r>
        <w:rPr>
          <w:color w:val="993366"/>
        </w:rPr>
        <w:t>SEQUENCE</w:t>
      </w:r>
      <w:r>
        <w:t xml:space="preserve"> {</w:t>
      </w:r>
    </w:p>
    <w:p w14:paraId="52407A0F" w14:textId="77777777" w:rsidR="00A77B8E" w:rsidRDefault="00A77B8E" w:rsidP="00A77B8E">
      <w:pPr>
        <w:pStyle w:val="PL"/>
      </w:pPr>
      <w:r>
        <w:t xml:space="preserve">            dci-Format2-4-r16                       </w:t>
      </w:r>
      <w:r>
        <w:rPr>
          <w:color w:val="993366"/>
        </w:rPr>
        <w:t>SEQUENCE</w:t>
      </w:r>
      <w:r>
        <w:t xml:space="preserve"> {</w:t>
      </w:r>
    </w:p>
    <w:p w14:paraId="0E977C13" w14:textId="77777777" w:rsidR="00A77B8E" w:rsidRDefault="00A77B8E" w:rsidP="00A77B8E">
      <w:pPr>
        <w:pStyle w:val="PL"/>
      </w:pPr>
      <w:r>
        <w:t xml:space="preserve">                nrofCandidates-CI-r16                   </w:t>
      </w:r>
      <w:r>
        <w:rPr>
          <w:color w:val="993366"/>
        </w:rPr>
        <w:t>SEQUENCE</w:t>
      </w:r>
      <w:r>
        <w:t xml:space="preserve"> {</w:t>
      </w:r>
    </w:p>
    <w:p w14:paraId="647FAA95" w14:textId="77777777" w:rsidR="00A77B8E" w:rsidRDefault="00A77B8E" w:rsidP="00A77B8E">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10C0137D" w14:textId="77777777" w:rsidR="00A77B8E" w:rsidRDefault="00A77B8E" w:rsidP="00A77B8E">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33B85177" w14:textId="77777777" w:rsidR="00A77B8E" w:rsidRDefault="00A77B8E" w:rsidP="00A77B8E">
      <w:pPr>
        <w:pStyle w:val="PL"/>
        <w:rPr>
          <w:color w:val="808080"/>
        </w:rPr>
      </w:pPr>
      <w:r>
        <w:lastRenderedPageBreak/>
        <w:t xml:space="preserve">                    aggregationLevel4-r16                   </w:t>
      </w:r>
      <w:r>
        <w:rPr>
          <w:color w:val="993366"/>
        </w:rPr>
        <w:t>ENUMERATED</w:t>
      </w:r>
      <w:r>
        <w:t xml:space="preserve"> {n1, n2}                         </w:t>
      </w:r>
      <w:r>
        <w:rPr>
          <w:color w:val="993366"/>
        </w:rPr>
        <w:t>OPTIONAL</w:t>
      </w:r>
      <w:r>
        <w:t xml:space="preserve">,   </w:t>
      </w:r>
      <w:r>
        <w:rPr>
          <w:color w:val="808080"/>
        </w:rPr>
        <w:t>-- Need R</w:t>
      </w:r>
    </w:p>
    <w:p w14:paraId="411A1EC4" w14:textId="77777777" w:rsidR="00A77B8E" w:rsidRDefault="00A77B8E" w:rsidP="00A77B8E">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221B2B8F" w14:textId="77777777" w:rsidR="00A77B8E" w:rsidRDefault="00A77B8E" w:rsidP="00A77B8E">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0762C513" w14:textId="77777777" w:rsidR="00A77B8E" w:rsidRDefault="00A77B8E" w:rsidP="00A77B8E">
      <w:pPr>
        <w:pStyle w:val="PL"/>
      </w:pPr>
      <w:r>
        <w:t xml:space="preserve">                },</w:t>
      </w:r>
    </w:p>
    <w:p w14:paraId="732F1F40" w14:textId="77777777" w:rsidR="00A77B8E" w:rsidRDefault="00A77B8E" w:rsidP="00A77B8E">
      <w:pPr>
        <w:pStyle w:val="PL"/>
      </w:pPr>
      <w:r>
        <w:t xml:space="preserve">                ...</w:t>
      </w:r>
    </w:p>
    <w:p w14:paraId="71CEC0AD"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23C29261" w14:textId="77777777" w:rsidR="00A77B8E" w:rsidRDefault="00A77B8E" w:rsidP="00A77B8E">
      <w:pPr>
        <w:pStyle w:val="PL"/>
      </w:pPr>
      <w:r>
        <w:t xml:space="preserve">            dci-Format2-5-r16                      </w:t>
      </w:r>
      <w:r>
        <w:rPr>
          <w:color w:val="993366"/>
        </w:rPr>
        <w:t>SEQUENCE</w:t>
      </w:r>
      <w:r>
        <w:t xml:space="preserve"> {</w:t>
      </w:r>
    </w:p>
    <w:p w14:paraId="7A764B82" w14:textId="77777777" w:rsidR="00A77B8E" w:rsidRDefault="00A77B8E" w:rsidP="00A77B8E">
      <w:pPr>
        <w:pStyle w:val="PL"/>
      </w:pPr>
      <w:r>
        <w:t xml:space="preserve">                nrofCandidates-IAB-r16                  </w:t>
      </w:r>
      <w:r>
        <w:rPr>
          <w:color w:val="993366"/>
        </w:rPr>
        <w:t>SEQUENCE</w:t>
      </w:r>
      <w:r>
        <w:t xml:space="preserve"> {</w:t>
      </w:r>
    </w:p>
    <w:p w14:paraId="273BA3E1" w14:textId="77777777" w:rsidR="00A77B8E" w:rsidRDefault="00A77B8E" w:rsidP="00A77B8E">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360AA6B6" w14:textId="77777777" w:rsidR="00A77B8E" w:rsidRDefault="00A77B8E" w:rsidP="00A77B8E">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51AA61E4" w14:textId="77777777" w:rsidR="00A77B8E" w:rsidRDefault="00A77B8E" w:rsidP="00A77B8E">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107A5680" w14:textId="77777777" w:rsidR="00A77B8E" w:rsidRDefault="00A77B8E" w:rsidP="00A77B8E">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40552AD7" w14:textId="77777777" w:rsidR="00A77B8E" w:rsidRDefault="00A77B8E" w:rsidP="00A77B8E">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1E5958BE" w14:textId="77777777" w:rsidR="00A77B8E" w:rsidRDefault="00A77B8E" w:rsidP="00A77B8E">
      <w:pPr>
        <w:pStyle w:val="PL"/>
      </w:pPr>
      <w:r>
        <w:t xml:space="preserve">                },</w:t>
      </w:r>
    </w:p>
    <w:p w14:paraId="64AE344F" w14:textId="77777777" w:rsidR="00A77B8E" w:rsidRDefault="00A77B8E" w:rsidP="00A77B8E">
      <w:pPr>
        <w:pStyle w:val="PL"/>
      </w:pPr>
      <w:r>
        <w:t xml:space="preserve">                ...</w:t>
      </w:r>
    </w:p>
    <w:p w14:paraId="0A1998E3"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130AFC4F" w14:textId="77777777" w:rsidR="00A77B8E" w:rsidRDefault="00A77B8E" w:rsidP="00A77B8E">
      <w:pPr>
        <w:pStyle w:val="PL"/>
      </w:pPr>
      <w:r>
        <w:t xml:space="preserve">            dci-Format2-6-r16                       </w:t>
      </w:r>
      <w:r>
        <w:rPr>
          <w:color w:val="993366"/>
        </w:rPr>
        <w:t>SEQUENCE</w:t>
      </w:r>
      <w:r>
        <w:t xml:space="preserve"> {</w:t>
      </w:r>
    </w:p>
    <w:p w14:paraId="277E0CE3" w14:textId="77777777" w:rsidR="00A77B8E" w:rsidRDefault="00A77B8E" w:rsidP="00A77B8E">
      <w:pPr>
        <w:pStyle w:val="PL"/>
      </w:pPr>
      <w:r>
        <w:t xml:space="preserve">                ...</w:t>
      </w:r>
    </w:p>
    <w:p w14:paraId="29C11E0F"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70AAE4C3" w14:textId="77777777" w:rsidR="00A77B8E" w:rsidRDefault="00A77B8E" w:rsidP="00A77B8E">
      <w:pPr>
        <w:pStyle w:val="PL"/>
      </w:pPr>
      <w:r>
        <w:t xml:space="preserve">            ...</w:t>
      </w:r>
    </w:p>
    <w:p w14:paraId="6716F955" w14:textId="77777777" w:rsidR="00A77B8E" w:rsidRDefault="00A77B8E" w:rsidP="00A77B8E">
      <w:pPr>
        <w:pStyle w:val="PL"/>
      </w:pPr>
      <w:r>
        <w:t xml:space="preserve">        }</w:t>
      </w:r>
    </w:p>
    <w:p w14:paraId="776832AD" w14:textId="77777777" w:rsidR="00A77B8E" w:rsidRDefault="00A77B8E" w:rsidP="00A77B8E">
      <w:pPr>
        <w:pStyle w:val="PL"/>
        <w:rPr>
          <w:color w:val="808080"/>
        </w:rPr>
      </w:pPr>
      <w:r>
        <w:t xml:space="preserve">    }                                                                                                   </w:t>
      </w:r>
      <w:r>
        <w:rPr>
          <w:color w:val="993366"/>
        </w:rPr>
        <w:t>OPTIONAL</w:t>
      </w:r>
      <w:r>
        <w:t xml:space="preserve">,    </w:t>
      </w:r>
      <w:r>
        <w:rPr>
          <w:color w:val="808080"/>
        </w:rPr>
        <w:t>-- Cond Setup3</w:t>
      </w:r>
    </w:p>
    <w:p w14:paraId="736D2043" w14:textId="77777777" w:rsidR="00A77B8E" w:rsidRDefault="00A77B8E" w:rsidP="00A77B8E">
      <w:pPr>
        <w:pStyle w:val="PL"/>
        <w:rPr>
          <w:color w:val="808080"/>
        </w:rPr>
      </w:pPr>
      <w:r>
        <w:t xml:space="preserve">    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3C7BAFA3" w14:textId="77777777" w:rsidR="00A77B8E" w:rsidRDefault="00A77B8E" w:rsidP="00A77B8E">
      <w:pPr>
        <w:pStyle w:val="PL"/>
        <w:rPr>
          <w:color w:val="808080"/>
        </w:rPr>
      </w:pPr>
      <w:r>
        <w:t xml:space="preserve">    freqMonitorLocations-r16                        </w:t>
      </w:r>
      <w:r>
        <w:rPr>
          <w:color w:val="993366"/>
        </w:rPr>
        <w:t>BIT</w:t>
      </w:r>
      <w:r>
        <w:t xml:space="preserve"> </w:t>
      </w:r>
      <w:r>
        <w:rPr>
          <w:color w:val="993366"/>
        </w:rPr>
        <w:t>STRING</w:t>
      </w:r>
      <w:r>
        <w:t xml:space="preserve"> (</w:t>
      </w:r>
      <w:r>
        <w:rPr>
          <w:color w:val="993366"/>
        </w:rPr>
        <w:t>SIZE</w:t>
      </w:r>
      <w:r>
        <w:t xml:space="preserve"> (5))                               </w:t>
      </w:r>
      <w:r>
        <w:rPr>
          <w:color w:val="993366"/>
        </w:rPr>
        <w:t>OPTIONAL</w:t>
      </w:r>
      <w:r>
        <w:t xml:space="preserve">     </w:t>
      </w:r>
      <w:r>
        <w:rPr>
          <w:color w:val="808080"/>
        </w:rPr>
        <w:t>-- Need R</w:t>
      </w:r>
    </w:p>
    <w:p w14:paraId="700DDF72" w14:textId="77777777" w:rsidR="00A77B8E" w:rsidRDefault="00A77B8E" w:rsidP="00A77B8E">
      <w:pPr>
        <w:pStyle w:val="PL"/>
      </w:pPr>
      <w:r>
        <w:t>}</w:t>
      </w:r>
    </w:p>
    <w:p w14:paraId="5F421372" w14:textId="77777777" w:rsidR="00A77B8E" w:rsidRDefault="00A77B8E" w:rsidP="00A77B8E">
      <w:pPr>
        <w:pStyle w:val="PL"/>
      </w:pPr>
      <w:r>
        <w:t xml:space="preserve"> </w:t>
      </w:r>
    </w:p>
    <w:p w14:paraId="04F0E026" w14:textId="77777777" w:rsidR="00A77B8E" w:rsidRDefault="00A77B8E" w:rsidP="00A77B8E">
      <w:pPr>
        <w:pStyle w:val="PL"/>
      </w:pPr>
      <w:r>
        <w:t xml:space="preserve">SearchSpaceExt-v1700 ::=            </w:t>
      </w:r>
      <w:r>
        <w:rPr>
          <w:color w:val="993366"/>
        </w:rPr>
        <w:t>SEQUENCE</w:t>
      </w:r>
      <w:r>
        <w:t xml:space="preserve"> {</w:t>
      </w:r>
    </w:p>
    <w:p w14:paraId="27D3BC37" w14:textId="77777777" w:rsidR="00A77B8E" w:rsidRDefault="00A77B8E" w:rsidP="00A77B8E">
      <w:pPr>
        <w:pStyle w:val="PL"/>
      </w:pPr>
      <w:r>
        <w:t xml:space="preserve">    monitoringSlotPeriodicityAndOffset-v1710 </w:t>
      </w:r>
      <w:r>
        <w:rPr>
          <w:color w:val="993366"/>
        </w:rPr>
        <w:t>CHOICE</w:t>
      </w:r>
      <w:r>
        <w:t xml:space="preserve"> {</w:t>
      </w:r>
    </w:p>
    <w:p w14:paraId="00E85C7B" w14:textId="77777777" w:rsidR="00A77B8E" w:rsidRDefault="00A77B8E" w:rsidP="00A77B8E">
      <w:pPr>
        <w:pStyle w:val="PL"/>
      </w:pPr>
      <w:r>
        <w:t xml:space="preserve">        sl32                                     </w:t>
      </w:r>
      <w:r>
        <w:rPr>
          <w:color w:val="993366"/>
        </w:rPr>
        <w:t>INTEGER</w:t>
      </w:r>
      <w:r>
        <w:t xml:space="preserve"> (0..31),</w:t>
      </w:r>
    </w:p>
    <w:p w14:paraId="6D308DA2" w14:textId="77777777" w:rsidR="00A77B8E" w:rsidRDefault="00A77B8E" w:rsidP="00A77B8E">
      <w:pPr>
        <w:pStyle w:val="PL"/>
      </w:pPr>
      <w:r>
        <w:t xml:space="preserve">        sl64                                     </w:t>
      </w:r>
      <w:r>
        <w:rPr>
          <w:color w:val="993366"/>
        </w:rPr>
        <w:t>INTEGER</w:t>
      </w:r>
      <w:r>
        <w:t xml:space="preserve"> (0..63),</w:t>
      </w:r>
    </w:p>
    <w:p w14:paraId="7AB66D78" w14:textId="77777777" w:rsidR="00A77B8E" w:rsidRDefault="00A77B8E" w:rsidP="00A77B8E">
      <w:pPr>
        <w:pStyle w:val="PL"/>
      </w:pPr>
      <w:r>
        <w:t xml:space="preserve">        sl128                                    </w:t>
      </w:r>
      <w:r>
        <w:rPr>
          <w:color w:val="993366"/>
        </w:rPr>
        <w:t>INTEGER</w:t>
      </w:r>
      <w:r>
        <w:t xml:space="preserve"> (0..127),</w:t>
      </w:r>
    </w:p>
    <w:p w14:paraId="43929672" w14:textId="77777777" w:rsidR="00A77B8E" w:rsidRDefault="00A77B8E" w:rsidP="00A77B8E">
      <w:pPr>
        <w:pStyle w:val="PL"/>
      </w:pPr>
      <w:r>
        <w:t xml:space="preserve">        sl5120                                   </w:t>
      </w:r>
      <w:r>
        <w:rPr>
          <w:color w:val="993366"/>
        </w:rPr>
        <w:t>INTEGER</w:t>
      </w:r>
      <w:r>
        <w:t xml:space="preserve"> (0..5119),</w:t>
      </w:r>
    </w:p>
    <w:p w14:paraId="69A26502" w14:textId="77777777" w:rsidR="00A77B8E" w:rsidRDefault="00A77B8E" w:rsidP="00A77B8E">
      <w:pPr>
        <w:pStyle w:val="PL"/>
      </w:pPr>
      <w:r>
        <w:t xml:space="preserve">        sl10240                                  </w:t>
      </w:r>
      <w:r>
        <w:rPr>
          <w:color w:val="993366"/>
        </w:rPr>
        <w:t>INTEGER</w:t>
      </w:r>
      <w:r>
        <w:t xml:space="preserve"> (0..10239),</w:t>
      </w:r>
    </w:p>
    <w:p w14:paraId="1609F684" w14:textId="77777777" w:rsidR="00A77B8E" w:rsidRDefault="00A77B8E" w:rsidP="00A77B8E">
      <w:pPr>
        <w:pStyle w:val="PL"/>
      </w:pPr>
      <w:r>
        <w:t xml:space="preserve">        sl20480                                  </w:t>
      </w:r>
      <w:r>
        <w:rPr>
          <w:color w:val="993366"/>
        </w:rPr>
        <w:t>INTEGER</w:t>
      </w:r>
      <w:r>
        <w:t xml:space="preserve"> (0..20479)</w:t>
      </w:r>
    </w:p>
    <w:p w14:paraId="1742D1F0" w14:textId="77777777" w:rsidR="00A77B8E" w:rsidRDefault="00A77B8E" w:rsidP="00A77B8E">
      <w:pPr>
        <w:pStyle w:val="PL"/>
        <w:rPr>
          <w:color w:val="808080"/>
        </w:rPr>
      </w:pPr>
      <w:r>
        <w:t xml:space="preserve">    }                                                                                                   </w:t>
      </w:r>
      <w:r>
        <w:rPr>
          <w:color w:val="993366"/>
        </w:rPr>
        <w:t>OPTIONAL</w:t>
      </w:r>
      <w:r>
        <w:t xml:space="preserve">,   </w:t>
      </w:r>
      <w:r>
        <w:rPr>
          <w:color w:val="808080"/>
        </w:rPr>
        <w:t>-- Cond Setup5</w:t>
      </w:r>
    </w:p>
    <w:p w14:paraId="797CAF90" w14:textId="77777777" w:rsidR="00A77B8E" w:rsidRDefault="00A77B8E" w:rsidP="00A77B8E">
      <w:pPr>
        <w:pStyle w:val="PL"/>
      </w:pPr>
      <w:r>
        <w:t xml:space="preserve">    monitoringSlotsWithinSlotGroup-r17       </w:t>
      </w:r>
      <w:r>
        <w:rPr>
          <w:color w:val="993366"/>
        </w:rPr>
        <w:t>CHOICE</w:t>
      </w:r>
      <w:r>
        <w:t xml:space="preserve"> {</w:t>
      </w:r>
    </w:p>
    <w:p w14:paraId="3F681D2D" w14:textId="77777777" w:rsidR="00A77B8E" w:rsidRDefault="00A77B8E" w:rsidP="00A77B8E">
      <w:pPr>
        <w:pStyle w:val="PL"/>
      </w:pPr>
      <w:r>
        <w:t xml:space="preserve">        slotGroupLength4-r17                     </w:t>
      </w:r>
      <w:r>
        <w:rPr>
          <w:color w:val="993366"/>
        </w:rPr>
        <w:t>BIT</w:t>
      </w:r>
      <w:r>
        <w:t xml:space="preserve"> </w:t>
      </w:r>
      <w:r>
        <w:rPr>
          <w:color w:val="993366"/>
        </w:rPr>
        <w:t>STRING</w:t>
      </w:r>
      <w:r>
        <w:t xml:space="preserve"> (</w:t>
      </w:r>
      <w:r>
        <w:rPr>
          <w:color w:val="993366"/>
        </w:rPr>
        <w:t>SIZE</w:t>
      </w:r>
      <w:r>
        <w:t xml:space="preserve"> (4)),</w:t>
      </w:r>
    </w:p>
    <w:p w14:paraId="1834168D" w14:textId="77777777" w:rsidR="00A77B8E" w:rsidRDefault="00A77B8E" w:rsidP="00A77B8E">
      <w:pPr>
        <w:pStyle w:val="PL"/>
      </w:pPr>
      <w:r>
        <w:t xml:space="preserve">        slotGroupLength8-r17                     </w:t>
      </w:r>
      <w:r>
        <w:rPr>
          <w:color w:val="993366"/>
        </w:rPr>
        <w:t>BIT</w:t>
      </w:r>
      <w:r>
        <w:t xml:space="preserve"> </w:t>
      </w:r>
      <w:r>
        <w:rPr>
          <w:color w:val="993366"/>
        </w:rPr>
        <w:t>STRING</w:t>
      </w:r>
      <w:r>
        <w:t xml:space="preserve"> (</w:t>
      </w:r>
      <w:r>
        <w:rPr>
          <w:color w:val="993366"/>
        </w:rPr>
        <w:t>SIZE</w:t>
      </w:r>
      <w:r>
        <w:t xml:space="preserve"> (8))</w:t>
      </w:r>
    </w:p>
    <w:p w14:paraId="2151D27A"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5B044F16" w14:textId="77777777" w:rsidR="00A77B8E" w:rsidRDefault="00A77B8E" w:rsidP="00A77B8E">
      <w:pPr>
        <w:pStyle w:val="PL"/>
        <w:rPr>
          <w:color w:val="808080"/>
        </w:rPr>
      </w:pPr>
      <w:r>
        <w:t xml:space="preserve">    duration-r17                             </w:t>
      </w:r>
      <w:r>
        <w:rPr>
          <w:color w:val="993366"/>
        </w:rPr>
        <w:t>INTEGER</w:t>
      </w:r>
      <w:r>
        <w:t xml:space="preserve"> (4..20476)                                         </w:t>
      </w:r>
      <w:r>
        <w:rPr>
          <w:color w:val="993366"/>
        </w:rPr>
        <w:t>OPTIONAL</w:t>
      </w:r>
      <w:r>
        <w:t xml:space="preserve">,   </w:t>
      </w:r>
      <w:r>
        <w:rPr>
          <w:color w:val="808080"/>
        </w:rPr>
        <w:t>-- Need R</w:t>
      </w:r>
    </w:p>
    <w:p w14:paraId="4F5AE4BF" w14:textId="77777777" w:rsidR="00A77B8E" w:rsidRDefault="00A77B8E" w:rsidP="00A77B8E">
      <w:pPr>
        <w:pStyle w:val="PL"/>
      </w:pPr>
      <w:r>
        <w:t xml:space="preserve"> </w:t>
      </w:r>
    </w:p>
    <w:p w14:paraId="6D06407C" w14:textId="77777777" w:rsidR="00A77B8E" w:rsidRDefault="00A77B8E" w:rsidP="00A77B8E">
      <w:pPr>
        <w:pStyle w:val="PL"/>
      </w:pPr>
      <w:r>
        <w:t xml:space="preserve">    searchSpaceType-r17             </w:t>
      </w:r>
      <w:r>
        <w:rPr>
          <w:color w:val="993366"/>
        </w:rPr>
        <w:t>SEQUENCE</w:t>
      </w:r>
      <w:r>
        <w:t>{</w:t>
      </w:r>
    </w:p>
    <w:p w14:paraId="23E4D1BB" w14:textId="77777777" w:rsidR="00A77B8E" w:rsidRDefault="00A77B8E" w:rsidP="00A77B8E">
      <w:pPr>
        <w:pStyle w:val="PL"/>
      </w:pPr>
      <w:r>
        <w:t xml:space="preserve">        common-r17                      </w:t>
      </w:r>
      <w:r>
        <w:rPr>
          <w:color w:val="993366"/>
        </w:rPr>
        <w:t>SEQUENCE</w:t>
      </w:r>
      <w:r>
        <w:t xml:space="preserve"> {</w:t>
      </w:r>
    </w:p>
    <w:p w14:paraId="1C4EB001" w14:textId="77777777" w:rsidR="00A77B8E" w:rsidRDefault="00A77B8E" w:rsidP="00A77B8E">
      <w:pPr>
        <w:pStyle w:val="PL"/>
      </w:pPr>
      <w:r>
        <w:t xml:space="preserve">            dci-Format4-0-r17               </w:t>
      </w:r>
      <w:r>
        <w:rPr>
          <w:color w:val="993366"/>
        </w:rPr>
        <w:t>SEQUENCE</w:t>
      </w:r>
      <w:r>
        <w:t xml:space="preserve"> {</w:t>
      </w:r>
    </w:p>
    <w:p w14:paraId="11C2CB44" w14:textId="77777777" w:rsidR="00A77B8E" w:rsidRDefault="00A77B8E" w:rsidP="00A77B8E">
      <w:pPr>
        <w:pStyle w:val="PL"/>
      </w:pPr>
      <w:r>
        <w:t xml:space="preserve">                ...</w:t>
      </w:r>
    </w:p>
    <w:p w14:paraId="78FCAC51"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106B9D9C" w14:textId="77777777" w:rsidR="00A77B8E" w:rsidRDefault="00A77B8E" w:rsidP="00A77B8E">
      <w:pPr>
        <w:pStyle w:val="PL"/>
      </w:pPr>
      <w:r>
        <w:t xml:space="preserve">            dci-Format4-1-r17               </w:t>
      </w:r>
      <w:r>
        <w:rPr>
          <w:color w:val="993366"/>
        </w:rPr>
        <w:t>SEQUENCE</w:t>
      </w:r>
      <w:r>
        <w:t xml:space="preserve"> {</w:t>
      </w:r>
    </w:p>
    <w:p w14:paraId="0B8A18A8" w14:textId="77777777" w:rsidR="00A77B8E" w:rsidRDefault="00A77B8E" w:rsidP="00A77B8E">
      <w:pPr>
        <w:pStyle w:val="PL"/>
      </w:pPr>
      <w:r>
        <w:t xml:space="preserve">                ...</w:t>
      </w:r>
    </w:p>
    <w:p w14:paraId="4BE0943C"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01A3AC46" w14:textId="77777777" w:rsidR="00A77B8E" w:rsidRDefault="00A77B8E" w:rsidP="00A77B8E">
      <w:pPr>
        <w:pStyle w:val="PL"/>
      </w:pPr>
      <w:r>
        <w:t xml:space="preserve">            dci-Format4-2-r17               </w:t>
      </w:r>
      <w:r>
        <w:rPr>
          <w:color w:val="993366"/>
        </w:rPr>
        <w:t>SEQUENCE</w:t>
      </w:r>
      <w:r>
        <w:t xml:space="preserve"> {</w:t>
      </w:r>
    </w:p>
    <w:p w14:paraId="7F14B12C" w14:textId="77777777" w:rsidR="00A77B8E" w:rsidRDefault="00A77B8E" w:rsidP="00A77B8E">
      <w:pPr>
        <w:pStyle w:val="PL"/>
      </w:pPr>
      <w:r>
        <w:t xml:space="preserve">                ...</w:t>
      </w:r>
    </w:p>
    <w:p w14:paraId="57DDEA95"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777D3669" w14:textId="77777777" w:rsidR="00A77B8E" w:rsidRDefault="00A77B8E" w:rsidP="00A77B8E">
      <w:pPr>
        <w:pStyle w:val="PL"/>
      </w:pPr>
      <w:r>
        <w:lastRenderedPageBreak/>
        <w:t xml:space="preserve">            dci-Format4-1-AndFormat4-2-r17  </w:t>
      </w:r>
      <w:r>
        <w:rPr>
          <w:color w:val="993366"/>
        </w:rPr>
        <w:t>SEQUENCE</w:t>
      </w:r>
      <w:r>
        <w:t xml:space="preserve"> {</w:t>
      </w:r>
    </w:p>
    <w:p w14:paraId="199D43A5" w14:textId="77777777" w:rsidR="00A77B8E" w:rsidRDefault="00A77B8E" w:rsidP="00A77B8E">
      <w:pPr>
        <w:pStyle w:val="PL"/>
      </w:pPr>
      <w:r>
        <w:t xml:space="preserve">                ...</w:t>
      </w:r>
    </w:p>
    <w:p w14:paraId="4138E131"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3E23DCE2" w14:textId="77777777" w:rsidR="00A77B8E" w:rsidRDefault="00A77B8E" w:rsidP="00A77B8E">
      <w:pPr>
        <w:pStyle w:val="PL"/>
      </w:pPr>
      <w:r>
        <w:t xml:space="preserve">            dci-Format2-7-r17               </w:t>
      </w:r>
      <w:r>
        <w:rPr>
          <w:color w:val="993366"/>
        </w:rPr>
        <w:t>SEQUENCE</w:t>
      </w:r>
      <w:r>
        <w:t xml:space="preserve"> {</w:t>
      </w:r>
    </w:p>
    <w:p w14:paraId="00DD99E8" w14:textId="77777777" w:rsidR="00A77B8E" w:rsidRDefault="00A77B8E" w:rsidP="00A77B8E">
      <w:pPr>
        <w:pStyle w:val="PL"/>
      </w:pPr>
      <w:r>
        <w:t xml:space="preserve">                nrofCandidates-PEI-r17          </w:t>
      </w:r>
      <w:r>
        <w:rPr>
          <w:color w:val="993366"/>
        </w:rPr>
        <w:t>SEQUENCE</w:t>
      </w:r>
      <w:r>
        <w:t xml:space="preserve"> {</w:t>
      </w:r>
    </w:p>
    <w:p w14:paraId="5065F78D" w14:textId="77777777" w:rsidR="00A77B8E" w:rsidRDefault="00A77B8E" w:rsidP="00A77B8E">
      <w:pPr>
        <w:pStyle w:val="PL"/>
        <w:rPr>
          <w:color w:val="808080"/>
        </w:rPr>
      </w:pPr>
      <w:r>
        <w:t xml:space="preserve">                    aggregationLevel4-r17       </w:t>
      </w:r>
      <w:r>
        <w:rPr>
          <w:color w:val="993366"/>
        </w:rPr>
        <w:t>ENUMERATED</w:t>
      </w:r>
      <w:r>
        <w:t xml:space="preserve"> {n0, n1, n2, n3, n4}                         </w:t>
      </w:r>
      <w:r>
        <w:rPr>
          <w:color w:val="993366"/>
        </w:rPr>
        <w:t>OPTIONAL</w:t>
      </w:r>
      <w:r>
        <w:t xml:space="preserve">,   </w:t>
      </w:r>
      <w:r>
        <w:rPr>
          <w:color w:val="808080"/>
        </w:rPr>
        <w:t>-- Need R</w:t>
      </w:r>
    </w:p>
    <w:p w14:paraId="72D6C4BF" w14:textId="77777777" w:rsidR="00A77B8E" w:rsidRDefault="00A77B8E" w:rsidP="00A77B8E">
      <w:pPr>
        <w:pStyle w:val="PL"/>
        <w:rPr>
          <w:color w:val="808080"/>
        </w:rPr>
      </w:pPr>
      <w:r>
        <w:t xml:space="preserve">                    aggregationLevel8-r17       </w:t>
      </w:r>
      <w:r>
        <w:rPr>
          <w:color w:val="993366"/>
        </w:rPr>
        <w:t>ENUMERATED</w:t>
      </w:r>
      <w:r>
        <w:t xml:space="preserve"> {n0, n1, n2}                                 </w:t>
      </w:r>
      <w:r>
        <w:rPr>
          <w:color w:val="993366"/>
        </w:rPr>
        <w:t>OPTIONAL</w:t>
      </w:r>
      <w:r>
        <w:t xml:space="preserve">,   </w:t>
      </w:r>
      <w:r>
        <w:rPr>
          <w:color w:val="808080"/>
        </w:rPr>
        <w:t>-- Need R</w:t>
      </w:r>
    </w:p>
    <w:p w14:paraId="3446C79A" w14:textId="77777777" w:rsidR="00A77B8E" w:rsidRDefault="00A77B8E" w:rsidP="00A77B8E">
      <w:pPr>
        <w:pStyle w:val="PL"/>
        <w:rPr>
          <w:color w:val="808080"/>
        </w:rPr>
      </w:pPr>
      <w:r>
        <w:t xml:space="preserve">                    aggregationLevel16-r17      </w:t>
      </w:r>
      <w:r>
        <w:rPr>
          <w:color w:val="993366"/>
        </w:rPr>
        <w:t>ENUMERATED</w:t>
      </w:r>
      <w:r>
        <w:t xml:space="preserve"> {n0, n1}                                     </w:t>
      </w:r>
      <w:r>
        <w:rPr>
          <w:color w:val="993366"/>
        </w:rPr>
        <w:t>OPTIONAL</w:t>
      </w:r>
      <w:r>
        <w:t xml:space="preserve">    </w:t>
      </w:r>
      <w:r>
        <w:rPr>
          <w:color w:val="808080"/>
        </w:rPr>
        <w:t>-- Need R</w:t>
      </w:r>
    </w:p>
    <w:p w14:paraId="1A642E4C" w14:textId="77777777" w:rsidR="00A77B8E" w:rsidRDefault="00A77B8E" w:rsidP="00A77B8E">
      <w:pPr>
        <w:pStyle w:val="PL"/>
      </w:pPr>
      <w:r>
        <w:t xml:space="preserve">                },</w:t>
      </w:r>
    </w:p>
    <w:p w14:paraId="1050DACD" w14:textId="77777777" w:rsidR="00A77B8E" w:rsidRDefault="00A77B8E" w:rsidP="00A77B8E">
      <w:pPr>
        <w:pStyle w:val="PL"/>
      </w:pPr>
      <w:r>
        <w:t xml:space="preserve">                ...</w:t>
      </w:r>
    </w:p>
    <w:p w14:paraId="08E69F00"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126E8324" w14:textId="77777777" w:rsidR="00A77B8E" w:rsidRDefault="00A77B8E" w:rsidP="00A77B8E">
      <w:pPr>
        <w:pStyle w:val="PL"/>
      </w:pPr>
      <w:r>
        <w:t xml:space="preserve">        }</w:t>
      </w:r>
    </w:p>
    <w:p w14:paraId="34A9C223"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6F898C2F" w14:textId="77777777" w:rsidR="00A77B8E" w:rsidRDefault="00A77B8E" w:rsidP="00A77B8E">
      <w:pPr>
        <w:pStyle w:val="PL"/>
        <w:rPr>
          <w:color w:val="808080"/>
        </w:rPr>
      </w:pPr>
      <w:r>
        <w:t xml:space="preserve">    searchSpaceGroupIdList-r17          </w:t>
      </w:r>
      <w:r>
        <w:rPr>
          <w:color w:val="993366"/>
        </w:rPr>
        <w:t>SEQUENCE</w:t>
      </w:r>
      <w:r>
        <w:t xml:space="preserve"> (</w:t>
      </w:r>
      <w:r>
        <w:rPr>
          <w:color w:val="993366"/>
        </w:rPr>
        <w:t>SIZE</w:t>
      </w:r>
      <w:r>
        <w:t xml:space="preserve"> (1.. 3))</w:t>
      </w:r>
      <w:r>
        <w:rPr>
          <w:color w:val="993366"/>
        </w:rPr>
        <w:t xml:space="preserve"> OF</w:t>
      </w:r>
      <w:r>
        <w:t xml:space="preserve"> </w:t>
      </w:r>
      <w:r>
        <w:rPr>
          <w:color w:val="993366"/>
        </w:rPr>
        <w:t>INTEGER</w:t>
      </w:r>
      <w:r>
        <w:t xml:space="preserve"> (0.. maxNrofSearchSpaceGroups-1-r17)  </w:t>
      </w:r>
      <w:r>
        <w:rPr>
          <w:color w:val="993366"/>
        </w:rPr>
        <w:t>OPTIONAL</w:t>
      </w:r>
      <w:r>
        <w:t xml:space="preserve">,  </w:t>
      </w:r>
      <w:r>
        <w:rPr>
          <w:color w:val="808080"/>
        </w:rPr>
        <w:t>-- Cond DedicatedOnly</w:t>
      </w:r>
    </w:p>
    <w:p w14:paraId="0AD3CE41" w14:textId="77777777" w:rsidR="00A77B8E" w:rsidRDefault="00A77B8E" w:rsidP="00A77B8E">
      <w:pPr>
        <w:pStyle w:val="PL"/>
        <w:rPr>
          <w:color w:val="808080"/>
        </w:rPr>
      </w:pPr>
      <w:r>
        <w:t xml:space="preserve">    searchSpaceLinkingId-r17            </w:t>
      </w:r>
      <w:r>
        <w:rPr>
          <w:color w:val="993366"/>
        </w:rPr>
        <w:t>INTEGER</w:t>
      </w:r>
      <w:r>
        <w:t xml:space="preserve"> (0..maxNrofSearchSpacesLinks-1-r17)                     </w:t>
      </w:r>
      <w:r>
        <w:rPr>
          <w:color w:val="993366"/>
        </w:rPr>
        <w:t>OPTIONAL</w:t>
      </w:r>
      <w:r>
        <w:t xml:space="preserve">    </w:t>
      </w:r>
      <w:r>
        <w:rPr>
          <w:color w:val="808080"/>
        </w:rPr>
        <w:t>-- Cond DedicatedOnly</w:t>
      </w:r>
    </w:p>
    <w:p w14:paraId="7A9C4BBB" w14:textId="77777777" w:rsidR="00A77B8E" w:rsidRDefault="00A77B8E" w:rsidP="00A77B8E">
      <w:pPr>
        <w:pStyle w:val="PL"/>
      </w:pPr>
      <w:r>
        <w:t>}</w:t>
      </w:r>
    </w:p>
    <w:p w14:paraId="59124702" w14:textId="77777777" w:rsidR="00A77B8E" w:rsidRDefault="00A77B8E" w:rsidP="00A77B8E">
      <w:pPr>
        <w:pStyle w:val="PL"/>
      </w:pPr>
      <w:r>
        <w:t xml:space="preserve"> </w:t>
      </w:r>
    </w:p>
    <w:p w14:paraId="2D3AFE28" w14:textId="77777777" w:rsidR="00A77B8E" w:rsidRDefault="00A77B8E" w:rsidP="00A77B8E">
      <w:pPr>
        <w:pStyle w:val="PL"/>
      </w:pPr>
      <w:r>
        <w:t xml:space="preserve">SearchSpaceExt-v1800 ::=            </w:t>
      </w:r>
      <w:r>
        <w:rPr>
          <w:color w:val="993366"/>
        </w:rPr>
        <w:t>SEQUENCE</w:t>
      </w:r>
      <w:r>
        <w:t xml:space="preserve"> {</w:t>
      </w:r>
    </w:p>
    <w:p w14:paraId="4B35039F" w14:textId="77777777" w:rsidR="00A77B8E" w:rsidRDefault="00A77B8E" w:rsidP="00A77B8E">
      <w:pPr>
        <w:pStyle w:val="PL"/>
      </w:pPr>
      <w:r>
        <w:t xml:space="preserve">    searchSpaceType-r18                 </w:t>
      </w:r>
      <w:r>
        <w:rPr>
          <w:color w:val="993366"/>
        </w:rPr>
        <w:t>CHOICE</w:t>
      </w:r>
      <w:r>
        <w:t xml:space="preserve"> {</w:t>
      </w:r>
    </w:p>
    <w:p w14:paraId="4BD8C25A" w14:textId="77777777" w:rsidR="00A77B8E" w:rsidRDefault="00A77B8E" w:rsidP="00A77B8E">
      <w:pPr>
        <w:pStyle w:val="PL"/>
      </w:pPr>
      <w:r>
        <w:t xml:space="preserve">        common-r18                          </w:t>
      </w:r>
      <w:r>
        <w:rPr>
          <w:color w:val="993366"/>
        </w:rPr>
        <w:t>SEQUENCE</w:t>
      </w:r>
      <w:r>
        <w:t xml:space="preserve"> {</w:t>
      </w:r>
    </w:p>
    <w:p w14:paraId="55A4DD7F" w14:textId="77777777" w:rsidR="00A77B8E" w:rsidRDefault="00A77B8E" w:rsidP="00A77B8E">
      <w:pPr>
        <w:pStyle w:val="PL"/>
      </w:pPr>
      <w:r>
        <w:t xml:space="preserve">            dci-Format2-9-r18                   </w:t>
      </w:r>
      <w:r>
        <w:rPr>
          <w:color w:val="993366"/>
        </w:rPr>
        <w:t>SEQUENCE</w:t>
      </w:r>
      <w:r>
        <w:t xml:space="preserve"> {</w:t>
      </w:r>
    </w:p>
    <w:p w14:paraId="30D23312" w14:textId="77777777" w:rsidR="00A77B8E" w:rsidRDefault="00A77B8E" w:rsidP="00A77B8E">
      <w:pPr>
        <w:pStyle w:val="PL"/>
      </w:pPr>
      <w:r>
        <w:t xml:space="preserve">                ...</w:t>
      </w:r>
    </w:p>
    <w:p w14:paraId="0AFDFC87"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4CCD895B" w14:textId="77777777" w:rsidR="00A77B8E" w:rsidRDefault="00A77B8E" w:rsidP="00A77B8E">
      <w:pPr>
        <w:pStyle w:val="PL"/>
      </w:pPr>
      <w:r>
        <w:t xml:space="preserve">            ...</w:t>
      </w:r>
    </w:p>
    <w:p w14:paraId="041B3863" w14:textId="77777777" w:rsidR="00A77B8E" w:rsidRDefault="00A77B8E" w:rsidP="00A77B8E">
      <w:pPr>
        <w:pStyle w:val="PL"/>
      </w:pPr>
      <w:r>
        <w:t xml:space="preserve">        },</w:t>
      </w:r>
    </w:p>
    <w:p w14:paraId="234ED6A7" w14:textId="77777777" w:rsidR="00A77B8E" w:rsidRDefault="00A77B8E" w:rsidP="00A77B8E">
      <w:pPr>
        <w:pStyle w:val="PL"/>
      </w:pPr>
      <w:r>
        <w:t xml:space="preserve">        ue-Specific-r18                     </w:t>
      </w:r>
      <w:r>
        <w:rPr>
          <w:color w:val="993366"/>
        </w:rPr>
        <w:t>SEQUENCE</w:t>
      </w:r>
      <w:r>
        <w:t xml:space="preserve"> {</w:t>
      </w:r>
    </w:p>
    <w:p w14:paraId="228D9059" w14:textId="77777777" w:rsidR="00A77B8E" w:rsidRDefault="00A77B8E" w:rsidP="00A77B8E">
      <w:pPr>
        <w:pStyle w:val="PL"/>
        <w:rPr>
          <w:color w:val="808080"/>
        </w:rPr>
      </w:pPr>
      <w:r>
        <w:t xml:space="preserve">            dci-FormatsMC-r18                   </w:t>
      </w:r>
      <w:r>
        <w:rPr>
          <w:color w:val="993366"/>
        </w:rPr>
        <w:t>ENUMERATED</w:t>
      </w:r>
      <w:r>
        <w:t xml:space="preserve"> {formats0-3, formats1-3, formats0-3-And-1-3} </w:t>
      </w:r>
      <w:r>
        <w:rPr>
          <w:color w:val="993366"/>
        </w:rPr>
        <w:t>OPTIONAL</w:t>
      </w:r>
      <w:r>
        <w:t xml:space="preserve">,   </w:t>
      </w:r>
      <w:r>
        <w:rPr>
          <w:color w:val="808080"/>
        </w:rPr>
        <w:t>-- Need R</w:t>
      </w:r>
    </w:p>
    <w:p w14:paraId="2BE76B58" w14:textId="77777777" w:rsidR="00A77B8E" w:rsidRDefault="00A77B8E" w:rsidP="00A77B8E">
      <w:pPr>
        <w:pStyle w:val="PL"/>
      </w:pPr>
      <w:r>
        <w:t xml:space="preserve">            ...</w:t>
      </w:r>
    </w:p>
    <w:p w14:paraId="680DCD9B" w14:textId="77777777" w:rsidR="00A77B8E" w:rsidRDefault="00A77B8E" w:rsidP="00A77B8E">
      <w:pPr>
        <w:pStyle w:val="PL"/>
      </w:pPr>
      <w:r>
        <w:t xml:space="preserve">        }</w:t>
      </w:r>
    </w:p>
    <w:p w14:paraId="7495ADD0"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2D3A0418" w14:textId="77777777" w:rsidR="00A77B8E" w:rsidRDefault="00A77B8E" w:rsidP="00A77B8E">
      <w:pPr>
        <w:pStyle w:val="PL"/>
      </w:pPr>
      <w:r>
        <w:t>}</w:t>
      </w:r>
    </w:p>
    <w:p w14:paraId="25BBC631" w14:textId="77777777" w:rsidR="00A77B8E" w:rsidRDefault="00A77B8E" w:rsidP="00A77B8E">
      <w:pPr>
        <w:pStyle w:val="PL"/>
      </w:pPr>
      <w:r>
        <w:t xml:space="preserve"> </w:t>
      </w:r>
    </w:p>
    <w:p w14:paraId="2FAF057E" w14:textId="77777777" w:rsidR="00A77B8E" w:rsidRDefault="00A77B8E" w:rsidP="00A77B8E">
      <w:pPr>
        <w:pStyle w:val="PL"/>
        <w:rPr>
          <w:color w:val="808080"/>
        </w:rPr>
      </w:pPr>
      <w:r>
        <w:rPr>
          <w:color w:val="808080"/>
        </w:rPr>
        <w:t>-- TAG-SEARCHSPACE-STOP</w:t>
      </w:r>
    </w:p>
    <w:p w14:paraId="68727562" w14:textId="77777777" w:rsidR="00A77B8E" w:rsidRDefault="00A77B8E" w:rsidP="00A77B8E">
      <w:pPr>
        <w:pStyle w:val="PL"/>
        <w:rPr>
          <w:color w:val="808080"/>
        </w:rPr>
      </w:pPr>
      <w:r>
        <w:rPr>
          <w:color w:val="808080"/>
        </w:rPr>
        <w:t>-- ASN1STOP</w:t>
      </w:r>
    </w:p>
    <w:p w14:paraId="0A0E1CCD" w14:textId="77777777" w:rsidR="00A77B8E" w:rsidRDefault="00A77B8E" w:rsidP="00A77B8E">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B8E" w14:paraId="214283D0"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5A73A309" w14:textId="77777777" w:rsidR="00A77B8E" w:rsidRDefault="00A77B8E">
            <w:pPr>
              <w:pStyle w:val="TAH"/>
            </w:pPr>
            <w:r>
              <w:rPr>
                <w:i/>
              </w:rPr>
              <w:lastRenderedPageBreak/>
              <w:t xml:space="preserve">SearchSpace </w:t>
            </w:r>
            <w:r>
              <w:t>field descriptions</w:t>
            </w:r>
          </w:p>
        </w:tc>
      </w:tr>
      <w:tr w:rsidR="00A77B8E" w14:paraId="0FB2A3B3"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0FC7797D" w14:textId="77777777" w:rsidR="00A77B8E" w:rsidRDefault="00A77B8E">
            <w:pPr>
              <w:pStyle w:val="TAL"/>
            </w:pPr>
            <w:r>
              <w:rPr>
                <w:b/>
                <w:i/>
              </w:rPr>
              <w:t>common</w:t>
            </w:r>
          </w:p>
          <w:p w14:paraId="728C695A" w14:textId="77777777" w:rsidR="00A77B8E" w:rsidRDefault="00A77B8E">
            <w:pPr>
              <w:pStyle w:val="TAL"/>
            </w:pPr>
            <w:r>
              <w:t>Configures this search space as common search space (CSS) and DCI formats to monitor.</w:t>
            </w:r>
          </w:p>
        </w:tc>
      </w:tr>
      <w:tr w:rsidR="00A77B8E" w14:paraId="292603DA"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533EC332" w14:textId="77777777" w:rsidR="00A77B8E" w:rsidRDefault="00A77B8E">
            <w:pPr>
              <w:pStyle w:val="TAL"/>
            </w:pPr>
            <w:r>
              <w:rPr>
                <w:b/>
                <w:i/>
              </w:rPr>
              <w:t>controlResourceSetId</w:t>
            </w:r>
          </w:p>
          <w:p w14:paraId="29D345B5" w14:textId="77777777" w:rsidR="00A77B8E" w:rsidRDefault="00A77B8E">
            <w:pPr>
              <w:pStyle w:val="TAL"/>
            </w:pPr>
            <w:r>
              <w:t xml:space="preserve">The CORESET applicable for this SearchSpace. Value 0 identifies the common CORESET#0 configured in MIB and in </w:t>
            </w:r>
            <w:r>
              <w:rPr>
                <w:i/>
              </w:rPr>
              <w:t>ServingCellConfigCommon</w:t>
            </w:r>
            <w:r>
              <w:t>. Values 1..</w:t>
            </w:r>
            <w:r>
              <w:rPr>
                <w:i/>
              </w:rPr>
              <w:t>maxNrofControlResourceSets-1</w:t>
            </w:r>
            <w:r>
              <w:t xml:space="preserve"> identify CORESETs configured in System Information or by dedicated signalling. The CORESETs with </w:t>
            </w:r>
            <w:r>
              <w:rPr>
                <w:i/>
              </w:rPr>
              <w:t>non-zero controlResourceSetId</w:t>
            </w:r>
            <w:r>
              <w:t xml:space="preserve"> </w:t>
            </w:r>
            <w:r>
              <w:rPr>
                <w:rFonts w:cs="Arial"/>
              </w:rPr>
              <w:t>are configured</w:t>
            </w:r>
            <w:r>
              <w:t xml:space="preserve"> in the same BWP as this </w:t>
            </w:r>
            <w:r>
              <w:rPr>
                <w:i/>
              </w:rPr>
              <w:t>SearchSpace</w:t>
            </w:r>
            <w:r>
              <w:rPr>
                <w:iCs/>
              </w:rPr>
              <w:t xml:space="preserve"> except </w:t>
            </w:r>
            <w:r>
              <w:rPr>
                <w:i/>
              </w:rPr>
              <w:t xml:space="preserve">commonControlResourceSetExt </w:t>
            </w:r>
            <w:r>
              <w:rPr>
                <w:iCs/>
              </w:rPr>
              <w:t>which is configured by SIB20</w:t>
            </w:r>
            <w:r>
              <w:t xml:space="preserve">. If the field </w:t>
            </w:r>
            <w:r>
              <w:rPr>
                <w:i/>
              </w:rPr>
              <w:t>controlResourceSetId-r16</w:t>
            </w:r>
            <w:r>
              <w:t xml:space="preserve"> is present, UE shall ignore the </w:t>
            </w:r>
            <w:r>
              <w:rPr>
                <w:i/>
              </w:rPr>
              <w:t>controlResourceSetId</w:t>
            </w:r>
            <w:r>
              <w:t xml:space="preserve"> (without suffix).</w:t>
            </w:r>
          </w:p>
        </w:tc>
      </w:tr>
      <w:tr w:rsidR="00A77B8E" w14:paraId="0EA5FE53"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26E8688" w14:textId="77777777" w:rsidR="00A77B8E" w:rsidRDefault="00A77B8E">
            <w:pPr>
              <w:pStyle w:val="TAL"/>
              <w:rPr>
                <w:rFonts w:eastAsia="宋体"/>
                <w:b/>
                <w:bCs/>
                <w:i/>
                <w:iCs/>
              </w:rPr>
            </w:pPr>
            <w:r>
              <w:rPr>
                <w:rFonts w:eastAsia="宋体"/>
                <w:b/>
                <w:bCs/>
                <w:i/>
                <w:iCs/>
              </w:rPr>
              <w:t>dummy1, dummy2</w:t>
            </w:r>
          </w:p>
          <w:p w14:paraId="552BDC0F" w14:textId="77777777" w:rsidR="00A77B8E" w:rsidRDefault="00A77B8E">
            <w:pPr>
              <w:pStyle w:val="TAL"/>
            </w:pPr>
            <w:r>
              <w:rPr>
                <w:rFonts w:eastAsia="宋体"/>
              </w:rPr>
              <w:t>This field is not used in the specification. If received it shall be ignored by the UE.</w:t>
            </w:r>
          </w:p>
        </w:tc>
      </w:tr>
      <w:tr w:rsidR="00A77B8E" w14:paraId="74D2032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11A6596" w14:textId="77777777" w:rsidR="00A77B8E" w:rsidRDefault="00A77B8E">
            <w:pPr>
              <w:pStyle w:val="TAL"/>
            </w:pPr>
            <w:r>
              <w:rPr>
                <w:b/>
                <w:i/>
              </w:rPr>
              <w:t>dci-Format0-0-AndFormat1-0</w:t>
            </w:r>
          </w:p>
          <w:p w14:paraId="3CB7DE25" w14:textId="77777777" w:rsidR="00A77B8E" w:rsidRDefault="00A77B8E">
            <w:pPr>
              <w:pStyle w:val="TAL"/>
            </w:pPr>
            <w:r>
              <w:t>If configured, the UE monitors the DCI formats 0_0 and 1_0 according to TS 38.213 [13], clause 10.1.</w:t>
            </w:r>
          </w:p>
        </w:tc>
      </w:tr>
      <w:tr w:rsidR="00A77B8E" w14:paraId="7F439DD8"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7D128CC" w14:textId="77777777" w:rsidR="00A77B8E" w:rsidRDefault="00A77B8E">
            <w:pPr>
              <w:pStyle w:val="TAL"/>
            </w:pPr>
            <w:r>
              <w:rPr>
                <w:b/>
                <w:i/>
              </w:rPr>
              <w:t>dci-Format2-0</w:t>
            </w:r>
          </w:p>
          <w:p w14:paraId="6E16E45C" w14:textId="77777777" w:rsidR="00A77B8E" w:rsidRDefault="00A77B8E">
            <w:pPr>
              <w:pStyle w:val="TAL"/>
            </w:pPr>
            <w:r>
              <w:t>If configured, UE monitors the DCI format 2_0 according to TS 38.213 [13], clause 10.1, 11.1.1.</w:t>
            </w:r>
          </w:p>
        </w:tc>
      </w:tr>
      <w:tr w:rsidR="00A77B8E" w14:paraId="76F8F3FB"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00B748F" w14:textId="77777777" w:rsidR="00A77B8E" w:rsidRDefault="00A77B8E">
            <w:pPr>
              <w:pStyle w:val="TAL"/>
            </w:pPr>
            <w:r>
              <w:rPr>
                <w:b/>
                <w:i/>
              </w:rPr>
              <w:t>dci-Format2-1</w:t>
            </w:r>
          </w:p>
          <w:p w14:paraId="32836CFD" w14:textId="77777777" w:rsidR="00A77B8E" w:rsidRDefault="00A77B8E">
            <w:pPr>
              <w:pStyle w:val="TAL"/>
            </w:pPr>
            <w:r>
              <w:t>If configured, UE monitors the DCI format 2_1 according to TS 38.213 [13], clause 10.1, 11.2.</w:t>
            </w:r>
          </w:p>
        </w:tc>
      </w:tr>
      <w:tr w:rsidR="00A77B8E" w14:paraId="764DEA62"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7B4EEBA" w14:textId="77777777" w:rsidR="00A77B8E" w:rsidRDefault="00A77B8E">
            <w:pPr>
              <w:pStyle w:val="TAL"/>
            </w:pPr>
            <w:r>
              <w:rPr>
                <w:b/>
                <w:i/>
              </w:rPr>
              <w:t>dci-Format2-2</w:t>
            </w:r>
          </w:p>
          <w:p w14:paraId="033729DE" w14:textId="77777777" w:rsidR="00A77B8E" w:rsidRDefault="00A77B8E">
            <w:pPr>
              <w:pStyle w:val="TAL"/>
            </w:pPr>
            <w:r>
              <w:t>If configured, UE monitors the DCI format 2_2 according to TS 38.213 [13], clause 10.1, 11.3.</w:t>
            </w:r>
          </w:p>
        </w:tc>
      </w:tr>
      <w:tr w:rsidR="00A77B8E" w14:paraId="0709796A"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2625AF69" w14:textId="77777777" w:rsidR="00A77B8E" w:rsidRDefault="00A77B8E">
            <w:pPr>
              <w:pStyle w:val="TAL"/>
            </w:pPr>
            <w:r>
              <w:rPr>
                <w:b/>
                <w:i/>
              </w:rPr>
              <w:t>dci-Format2-3</w:t>
            </w:r>
          </w:p>
          <w:p w14:paraId="0EC718A7" w14:textId="77777777" w:rsidR="00A77B8E" w:rsidRDefault="00A77B8E">
            <w:pPr>
              <w:pStyle w:val="TAL"/>
            </w:pPr>
            <w:r>
              <w:t>If configured, UE monitors the DCI format 2_3 according to TS 38.213 [13], clause 10.1, 11.4</w:t>
            </w:r>
          </w:p>
        </w:tc>
      </w:tr>
      <w:tr w:rsidR="00A77B8E" w14:paraId="6AF2C1FD"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1839A92" w14:textId="77777777" w:rsidR="00A77B8E" w:rsidRDefault="00A77B8E">
            <w:pPr>
              <w:pStyle w:val="TAL"/>
              <w:rPr>
                <w:b/>
                <w:bCs/>
                <w:i/>
                <w:iCs/>
              </w:rPr>
            </w:pPr>
            <w:r>
              <w:rPr>
                <w:b/>
                <w:bCs/>
                <w:i/>
                <w:iCs/>
              </w:rPr>
              <w:t>dci-Format2-4</w:t>
            </w:r>
          </w:p>
          <w:p w14:paraId="00CD9C53" w14:textId="77777777" w:rsidR="00A77B8E" w:rsidRDefault="00A77B8E">
            <w:pPr>
              <w:pStyle w:val="TAL"/>
              <w:rPr>
                <w:b/>
                <w:i/>
              </w:rPr>
            </w:pPr>
            <w:r>
              <w:t>If configured, UE monitors the DCI format 2_4 according to TS 38.213 [13], clause 11.2A.</w:t>
            </w:r>
          </w:p>
        </w:tc>
      </w:tr>
      <w:tr w:rsidR="00A77B8E" w14:paraId="764DB8F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7E08FCB2" w14:textId="77777777" w:rsidR="00A77B8E" w:rsidRDefault="00A77B8E">
            <w:pPr>
              <w:pStyle w:val="TAL"/>
            </w:pPr>
            <w:r>
              <w:rPr>
                <w:b/>
                <w:i/>
              </w:rPr>
              <w:t>dci-Format2-5</w:t>
            </w:r>
          </w:p>
          <w:p w14:paraId="39D332B9" w14:textId="77777777" w:rsidR="00A77B8E" w:rsidRDefault="00A77B8E">
            <w:pPr>
              <w:pStyle w:val="TAL"/>
              <w:rPr>
                <w:b/>
                <w:i/>
              </w:rPr>
            </w:pPr>
            <w:r>
              <w:t>If configured, IAB-MT monitors the DCI format 2_5 according to TS 38.213 [13], clause 14.</w:t>
            </w:r>
          </w:p>
        </w:tc>
      </w:tr>
      <w:tr w:rsidR="00A77B8E" w14:paraId="102E61E3"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EBF0E04" w14:textId="77777777" w:rsidR="00A77B8E" w:rsidRDefault="00A77B8E">
            <w:pPr>
              <w:pStyle w:val="TAL"/>
            </w:pPr>
            <w:r>
              <w:rPr>
                <w:b/>
                <w:i/>
              </w:rPr>
              <w:t>dci-Format2-6</w:t>
            </w:r>
          </w:p>
          <w:p w14:paraId="22898134" w14:textId="77777777" w:rsidR="00A77B8E" w:rsidRDefault="00A77B8E">
            <w:pPr>
              <w:pStyle w:val="TAL"/>
            </w:pPr>
            <w:r>
              <w:t>If configured, UE monitors the DCI format 2_6 according to TS 38.213 [13], clause 10.1, 10.3. DCI format 2_6 can only be configured on the SpCell.</w:t>
            </w:r>
          </w:p>
        </w:tc>
      </w:tr>
      <w:tr w:rsidR="00A77B8E" w14:paraId="33DFB614"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5E6E0B91" w14:textId="77777777" w:rsidR="00A77B8E" w:rsidRDefault="00A77B8E">
            <w:pPr>
              <w:pStyle w:val="TAL"/>
              <w:rPr>
                <w:rFonts w:eastAsia="等线"/>
                <w:b/>
                <w:bCs/>
                <w:i/>
                <w:iCs/>
              </w:rPr>
            </w:pPr>
            <w:r>
              <w:rPr>
                <w:b/>
                <w:bCs/>
                <w:i/>
                <w:iCs/>
              </w:rPr>
              <w:t>dci-Format2-</w:t>
            </w:r>
            <w:r>
              <w:rPr>
                <w:rFonts w:eastAsia="等线"/>
                <w:b/>
                <w:bCs/>
                <w:i/>
                <w:iCs/>
              </w:rPr>
              <w:t>7</w:t>
            </w:r>
          </w:p>
          <w:p w14:paraId="3EBEAC2B" w14:textId="77777777" w:rsidR="00A77B8E" w:rsidRDefault="00A77B8E">
            <w:pPr>
              <w:pStyle w:val="TAL"/>
              <w:rPr>
                <w:b/>
                <w:i/>
              </w:rPr>
            </w:pPr>
            <w:r>
              <w:t>If configured, UE monitors the DCI format 2_</w:t>
            </w:r>
            <w:r>
              <w:rPr>
                <w:rFonts w:eastAsia="等线"/>
              </w:rPr>
              <w:t>7</w:t>
            </w:r>
            <w:r>
              <w:t xml:space="preserve"> according to TS 38.213 [13], clause </w:t>
            </w:r>
            <w:r>
              <w:rPr>
                <w:rFonts w:eastAsia="等线"/>
              </w:rPr>
              <w:t xml:space="preserve">10.1, </w:t>
            </w:r>
            <w:r>
              <w:t>1</w:t>
            </w:r>
            <w:r>
              <w:rPr>
                <w:rFonts w:eastAsia="等线"/>
              </w:rPr>
              <w:t>0</w:t>
            </w:r>
            <w:r>
              <w:t>.</w:t>
            </w:r>
            <w:r>
              <w:rPr>
                <w:rFonts w:eastAsia="等线"/>
              </w:rPr>
              <w:t>4</w:t>
            </w:r>
            <w:r>
              <w:t>A.</w:t>
            </w:r>
          </w:p>
        </w:tc>
      </w:tr>
      <w:tr w:rsidR="00A77B8E" w14:paraId="1E79A1DE"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2858E98B" w14:textId="77777777" w:rsidR="00A77B8E" w:rsidRDefault="00A77B8E">
            <w:pPr>
              <w:pStyle w:val="TAL"/>
              <w:rPr>
                <w:rFonts w:eastAsia="等线"/>
                <w:b/>
                <w:bCs/>
                <w:i/>
                <w:iCs/>
              </w:rPr>
            </w:pPr>
            <w:r>
              <w:rPr>
                <w:b/>
                <w:bCs/>
                <w:i/>
                <w:iCs/>
              </w:rPr>
              <w:t>dci-Format2-</w:t>
            </w:r>
            <w:r>
              <w:rPr>
                <w:rFonts w:eastAsia="等线"/>
                <w:b/>
                <w:bCs/>
                <w:i/>
                <w:iCs/>
              </w:rPr>
              <w:t>9</w:t>
            </w:r>
          </w:p>
          <w:p w14:paraId="76044FE3" w14:textId="77777777" w:rsidR="00A77B8E" w:rsidRDefault="00A77B8E">
            <w:pPr>
              <w:pStyle w:val="TAL"/>
              <w:rPr>
                <w:b/>
                <w:bCs/>
                <w:i/>
                <w:iCs/>
              </w:rPr>
            </w:pPr>
            <w:r>
              <w:t>If configured, UE monitors the DCI format 2_</w:t>
            </w:r>
            <w:r>
              <w:rPr>
                <w:rFonts w:eastAsia="等线"/>
              </w:rPr>
              <w:t>9</w:t>
            </w:r>
            <w:r>
              <w:t xml:space="preserve"> according to TS 38.213 [13], clause </w:t>
            </w:r>
            <w:r>
              <w:rPr>
                <w:rFonts w:eastAsia="等线"/>
              </w:rPr>
              <w:t>10.1, 11.5</w:t>
            </w:r>
            <w:r>
              <w:t>. DCI format 2_9 can be configured on only one cell in the cell group.</w:t>
            </w:r>
          </w:p>
        </w:tc>
      </w:tr>
      <w:tr w:rsidR="00A77B8E" w14:paraId="2C3D3EF0"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B43726D" w14:textId="77777777" w:rsidR="00A77B8E" w:rsidRDefault="00A77B8E">
            <w:pPr>
              <w:pStyle w:val="TAL"/>
              <w:rPr>
                <w:b/>
                <w:i/>
              </w:rPr>
            </w:pPr>
            <w:r>
              <w:rPr>
                <w:b/>
                <w:i/>
              </w:rPr>
              <w:t>dci-Format4-0</w:t>
            </w:r>
          </w:p>
          <w:p w14:paraId="2589A2F4" w14:textId="77777777" w:rsidR="00A77B8E" w:rsidRDefault="00A77B8E">
            <w:pPr>
              <w:pStyle w:val="TAL"/>
              <w:rPr>
                <w:b/>
                <w:i/>
              </w:rPr>
            </w:pPr>
            <w:r>
              <w:t>If configured, the UE monitors the DCI format 4_0 with CRC scrambled by MCCH-RNTI/G-RNTI according to TS 38.213 [13], clause [10.1].</w:t>
            </w:r>
          </w:p>
        </w:tc>
      </w:tr>
      <w:tr w:rsidR="00A77B8E" w14:paraId="52317AF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4A43DED" w14:textId="77777777" w:rsidR="00A77B8E" w:rsidRDefault="00A77B8E">
            <w:pPr>
              <w:pStyle w:val="TAL"/>
              <w:rPr>
                <w:b/>
                <w:i/>
              </w:rPr>
            </w:pPr>
            <w:r>
              <w:rPr>
                <w:b/>
                <w:i/>
              </w:rPr>
              <w:t>dci-Format4-1-AndFormat4-2</w:t>
            </w:r>
          </w:p>
          <w:p w14:paraId="6BE88489" w14:textId="77777777" w:rsidR="00A77B8E" w:rsidRDefault="00A77B8E">
            <w:pPr>
              <w:pStyle w:val="TAL"/>
              <w:rPr>
                <w:b/>
                <w:i/>
              </w:rPr>
            </w:pPr>
            <w:r>
              <w:t>If configured, the UE monitors the DCI format 4_1 and 4_2 with CRC scrambled by G-RNTI/G-CS-RNTI according to TS 38.213 [13], clause [11.1].</w:t>
            </w:r>
          </w:p>
        </w:tc>
      </w:tr>
      <w:tr w:rsidR="00A77B8E" w14:paraId="25E6F09C"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F4872F6" w14:textId="77777777" w:rsidR="00A77B8E" w:rsidRDefault="00A77B8E">
            <w:pPr>
              <w:pStyle w:val="TAL"/>
              <w:rPr>
                <w:b/>
                <w:i/>
              </w:rPr>
            </w:pPr>
            <w:r>
              <w:rPr>
                <w:b/>
                <w:i/>
              </w:rPr>
              <w:t>dci-Format4-1</w:t>
            </w:r>
          </w:p>
          <w:p w14:paraId="296F178B" w14:textId="77777777" w:rsidR="00A77B8E" w:rsidRDefault="00A77B8E">
            <w:pPr>
              <w:pStyle w:val="TAL"/>
              <w:rPr>
                <w:b/>
                <w:i/>
              </w:rPr>
            </w:pPr>
            <w:r>
              <w:t>If configured, the UE monitors the DCI format 4_1 with CRC scrambled by G-RNTI/G-CS-RNTI according to TS 38.213 [13], clause [10.1].</w:t>
            </w:r>
          </w:p>
        </w:tc>
      </w:tr>
      <w:tr w:rsidR="00A77B8E" w14:paraId="0C7E375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27A96498" w14:textId="77777777" w:rsidR="00A77B8E" w:rsidRDefault="00A77B8E">
            <w:pPr>
              <w:pStyle w:val="TAL"/>
            </w:pPr>
            <w:r>
              <w:rPr>
                <w:b/>
                <w:i/>
              </w:rPr>
              <w:t>dci-Format4-2</w:t>
            </w:r>
          </w:p>
          <w:p w14:paraId="2884DF7B" w14:textId="77777777" w:rsidR="00A77B8E" w:rsidRDefault="00A77B8E">
            <w:pPr>
              <w:pStyle w:val="TAL"/>
              <w:rPr>
                <w:b/>
                <w:i/>
              </w:rPr>
            </w:pPr>
            <w:r>
              <w:t>If configured, the UE monitors the DCI format 4_2 with CRC scrambled by G-RNTI/G-CS-RNTI according to TS 38.213 [13], clause [10.1].</w:t>
            </w:r>
          </w:p>
        </w:tc>
      </w:tr>
      <w:tr w:rsidR="00A77B8E" w14:paraId="4FE71EAC"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11EE823" w14:textId="77777777" w:rsidR="00A77B8E" w:rsidRDefault="00A77B8E">
            <w:pPr>
              <w:pStyle w:val="TAL"/>
            </w:pPr>
            <w:r>
              <w:rPr>
                <w:b/>
                <w:i/>
              </w:rPr>
              <w:t>dci-Formats</w:t>
            </w:r>
          </w:p>
          <w:p w14:paraId="79BC827E" w14:textId="77777777" w:rsidR="00A77B8E" w:rsidRDefault="00A77B8E">
            <w:pPr>
              <w:pStyle w:val="TAL"/>
            </w:pPr>
            <w:r>
              <w:t>Indicates whether the UE monitors in this USS for DCI formats 0-0 and 1-0 or for formats 0-1 and 1-1.</w:t>
            </w:r>
          </w:p>
        </w:tc>
      </w:tr>
      <w:tr w:rsidR="00A77B8E" w14:paraId="1F9BC8D3"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709092E9" w14:textId="77777777" w:rsidR="00A77B8E" w:rsidRDefault="00A77B8E">
            <w:pPr>
              <w:pStyle w:val="TAL"/>
              <w:rPr>
                <w:b/>
                <w:i/>
              </w:rPr>
            </w:pPr>
            <w:r>
              <w:rPr>
                <w:b/>
                <w:i/>
              </w:rPr>
              <w:t>dci-FormatsExt</w:t>
            </w:r>
          </w:p>
          <w:p w14:paraId="7560DA18" w14:textId="77777777" w:rsidR="00A77B8E" w:rsidRDefault="00A77B8E">
            <w:pPr>
              <w:pStyle w:val="TAL"/>
            </w:pPr>
            <w:r>
              <w:t xml:space="preserve">If this field is present, the field </w:t>
            </w:r>
            <w:r>
              <w:rPr>
                <w:i/>
                <w:iCs/>
              </w:rPr>
              <w:t>dci-Formats</w:t>
            </w:r>
            <w:r>
              <w:t xml:space="preserve"> is ignored and </w:t>
            </w:r>
            <w:r>
              <w:rPr>
                <w:i/>
                <w:iCs/>
              </w:rPr>
              <w:t xml:space="preserve">dci-FormatsExt </w:t>
            </w:r>
            <w:r>
              <w:t>is used instead to indicate whether the UE monitors in this USS for DCI format 0_2 and 1_2 or formats 0_1 and 1_1 and 0_2 and 1_2 (see TS 38.212 [17], clause 7.3.1 and TS 38.213 [13], clause 10.1). This field is not configured for operation</w:t>
            </w:r>
            <w:r>
              <w:rPr>
                <w:rFonts w:cs="Arial"/>
              </w:rPr>
              <w:t xml:space="preserve"> with shared spectrum channel access in this release</w:t>
            </w:r>
            <w:r>
              <w:rPr>
                <w:i/>
                <w:iCs/>
              </w:rPr>
              <w:t>.</w:t>
            </w:r>
          </w:p>
        </w:tc>
      </w:tr>
      <w:tr w:rsidR="00A77B8E" w14:paraId="5A5EAF3D"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674151A" w14:textId="77777777" w:rsidR="00A77B8E" w:rsidRDefault="00A77B8E">
            <w:pPr>
              <w:pStyle w:val="TAL"/>
              <w:rPr>
                <w:b/>
                <w:bCs/>
                <w:i/>
                <w:iCs/>
              </w:rPr>
            </w:pPr>
            <w:r>
              <w:rPr>
                <w:b/>
                <w:bCs/>
                <w:i/>
                <w:iCs/>
              </w:rPr>
              <w:lastRenderedPageBreak/>
              <w:t>dci-FormatsMC</w:t>
            </w:r>
          </w:p>
          <w:p w14:paraId="1E5A671B" w14:textId="77777777" w:rsidR="00A77B8E" w:rsidRDefault="00A77B8E">
            <w:pPr>
              <w:pStyle w:val="TAL"/>
            </w:pPr>
            <w:r>
              <w:t xml:space="preserve">Indicates whether the UE monitors in this USS for DCI format 0_3 or for format 1_3 or for formats 0_3 and 1_3. Separate search space sets for DCI formats in this field and the DCI formats in </w:t>
            </w:r>
            <w:r>
              <w:rPr>
                <w:i/>
              </w:rPr>
              <w:t>ue-Specific</w:t>
            </w:r>
            <w:r>
              <w:t xml:space="preserve"> (without suffix) are independently configured.</w:t>
            </w:r>
          </w:p>
          <w:p w14:paraId="0D32366D" w14:textId="77777777" w:rsidR="00A77B8E" w:rsidRDefault="00A77B8E">
            <w:pPr>
              <w:pStyle w:val="TAN"/>
              <w:rPr>
                <w:b/>
                <w:i/>
              </w:rPr>
            </w:pPr>
            <w:r>
              <w:t>NOTE:</w:t>
            </w:r>
            <w:r>
              <w:tab/>
              <w:t xml:space="preserve">This parameter is used only for </w:t>
            </w:r>
            <w:r>
              <w:rPr>
                <w:i/>
                <w:iCs/>
              </w:rPr>
              <w:t>SearchSpace</w:t>
            </w:r>
            <w:r>
              <w:t xml:space="preserve"> configured to the scheduling cell, while another </w:t>
            </w:r>
            <w:r>
              <w:rPr>
                <w:i/>
                <w:iCs/>
              </w:rPr>
              <w:t>SearchSpace</w:t>
            </w:r>
            <w:r>
              <w:t xml:space="preserve"> configured to the reference scheduled cell (if any) configures only </w:t>
            </w:r>
            <w:r>
              <w:rPr>
                <w:i/>
                <w:iCs/>
              </w:rPr>
              <w:t>nrofCandidates</w:t>
            </w:r>
            <w:r>
              <w:t xml:space="preserve"> (i.e., all other optional fields are absent) with same </w:t>
            </w:r>
            <w:r>
              <w:rPr>
                <w:i/>
                <w:iCs/>
              </w:rPr>
              <w:t>searchSpaceId</w:t>
            </w:r>
            <w:r>
              <w:t xml:space="preserve"> with that for scheduling cell.</w:t>
            </w:r>
          </w:p>
        </w:tc>
      </w:tr>
      <w:tr w:rsidR="00A77B8E" w14:paraId="0CB47D3A"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7D75A779" w14:textId="77777777" w:rsidR="00A77B8E" w:rsidRDefault="00A77B8E">
            <w:pPr>
              <w:pStyle w:val="TAL"/>
              <w:rPr>
                <w:b/>
                <w:bCs/>
                <w:i/>
                <w:iCs/>
              </w:rPr>
            </w:pPr>
            <w:r>
              <w:rPr>
                <w:b/>
                <w:bCs/>
                <w:i/>
                <w:iCs/>
              </w:rPr>
              <w:t>dci-Formats-MT</w:t>
            </w:r>
          </w:p>
          <w:p w14:paraId="25A6D7E0" w14:textId="77777777" w:rsidR="00A77B8E" w:rsidRDefault="00A77B8E">
            <w:pPr>
              <w:pStyle w:val="TAL"/>
              <w:rPr>
                <w:b/>
                <w:i/>
              </w:rPr>
            </w:pPr>
            <w:r>
              <w:t>Indicates whether the IAB-MT monitors the DCI formats 2-5 according to TS 38.213 [13], clause 14.</w:t>
            </w:r>
          </w:p>
        </w:tc>
      </w:tr>
      <w:tr w:rsidR="00A77B8E" w14:paraId="461E3A58"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0334CD2D" w14:textId="77777777" w:rsidR="00A77B8E" w:rsidRDefault="00A77B8E">
            <w:pPr>
              <w:pStyle w:val="TAL"/>
              <w:rPr>
                <w:b/>
                <w:bCs/>
                <w:i/>
                <w:iCs/>
              </w:rPr>
            </w:pPr>
            <w:r>
              <w:rPr>
                <w:b/>
                <w:bCs/>
                <w:i/>
                <w:iCs/>
              </w:rPr>
              <w:t>dci-FormatsNCR</w:t>
            </w:r>
          </w:p>
          <w:p w14:paraId="1BAFE62E" w14:textId="77777777" w:rsidR="00A77B8E" w:rsidRDefault="00A77B8E">
            <w:pPr>
              <w:pStyle w:val="TAL"/>
              <w:rPr>
                <w:b/>
                <w:bCs/>
                <w:i/>
                <w:iCs/>
              </w:rPr>
            </w:pPr>
            <w:r>
              <w:t>Indicates whether the NCR-MT monitors the DCI formats 2-8 according to TS 38.213 [13], clause 20.</w:t>
            </w:r>
          </w:p>
        </w:tc>
      </w:tr>
      <w:tr w:rsidR="00A77B8E" w14:paraId="31CABD84"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0B12554" w14:textId="77777777" w:rsidR="00A77B8E" w:rsidRDefault="00A77B8E">
            <w:pPr>
              <w:pStyle w:val="TAL"/>
              <w:rPr>
                <w:b/>
                <w:bCs/>
                <w:i/>
                <w:iCs/>
              </w:rPr>
            </w:pPr>
            <w:r>
              <w:rPr>
                <w:b/>
                <w:bCs/>
                <w:i/>
                <w:iCs/>
              </w:rPr>
              <w:t>dci-FormatsSL</w:t>
            </w:r>
          </w:p>
          <w:p w14:paraId="76F1B572" w14:textId="77777777" w:rsidR="00A77B8E" w:rsidRDefault="00A77B8E">
            <w:pPr>
              <w:pStyle w:val="TAL"/>
            </w:pPr>
            <w:r>
              <w:t xml:space="preserve">Indicates whether the UE monitors in this USS for DCI formats 0-0 and 1-0 or for formats 0-1 and 1-1 or for format 3-0 or for format 3-1 or for formats 3-0 and 3-1. If this field is present, the field </w:t>
            </w:r>
            <w:r>
              <w:rPr>
                <w:i/>
                <w:iCs/>
              </w:rPr>
              <w:t>dci-Formats</w:t>
            </w:r>
            <w:r>
              <w:t xml:space="preserve"> is ignored and </w:t>
            </w:r>
            <w:r>
              <w:rPr>
                <w:i/>
                <w:iCs/>
              </w:rPr>
              <w:t>dci-FormatsSL</w:t>
            </w:r>
            <w:r>
              <w:t xml:space="preserve"> is used.</w:t>
            </w:r>
          </w:p>
        </w:tc>
      </w:tr>
      <w:tr w:rsidR="00A77B8E" w14:paraId="422BE8C2"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9D54865" w14:textId="77777777" w:rsidR="00A77B8E" w:rsidRDefault="00A77B8E">
            <w:pPr>
              <w:pStyle w:val="TAL"/>
              <w:rPr>
                <w:b/>
                <w:bCs/>
                <w:i/>
                <w:iCs/>
              </w:rPr>
            </w:pPr>
            <w:r>
              <w:rPr>
                <w:b/>
                <w:bCs/>
                <w:i/>
                <w:iCs/>
              </w:rPr>
              <w:t>dci-FormatsSL-PRS</w:t>
            </w:r>
          </w:p>
          <w:p w14:paraId="1647238F" w14:textId="77777777" w:rsidR="00A77B8E" w:rsidRDefault="00A77B8E">
            <w:pPr>
              <w:pStyle w:val="TAL"/>
              <w:rPr>
                <w:b/>
                <w:bCs/>
                <w:i/>
                <w:iCs/>
              </w:rPr>
            </w:pPr>
            <w:r>
              <w:t xml:space="preserve">Indicates whether the UE monitors in this USS for DCI formats 3-2 or for formats 3-0 and 3-2 or for formats 3-0 and 3-1 and 3-2 or for </w:t>
            </w:r>
            <w:r>
              <w:rPr>
                <w:bCs/>
                <w:iCs/>
              </w:rPr>
              <w:t>formats3-1</w:t>
            </w:r>
            <w:r>
              <w:t xml:space="preserve"> and </w:t>
            </w:r>
            <w:r>
              <w:rPr>
                <w:bCs/>
                <w:iCs/>
              </w:rPr>
              <w:t>3-2</w:t>
            </w:r>
            <w:r>
              <w:t xml:space="preserve">. If this field is present, the field </w:t>
            </w:r>
            <w:r>
              <w:rPr>
                <w:i/>
                <w:iCs/>
              </w:rPr>
              <w:t>dci-Formats</w:t>
            </w:r>
            <w:r>
              <w:t xml:space="preserve"> is ignored and </w:t>
            </w:r>
            <w:r>
              <w:rPr>
                <w:i/>
                <w:iCs/>
              </w:rPr>
              <w:t>dci-FormatsSL-PRS</w:t>
            </w:r>
            <w:r>
              <w:t xml:space="preserve"> is used.</w:t>
            </w:r>
          </w:p>
        </w:tc>
      </w:tr>
      <w:tr w:rsidR="00A77B8E" w14:paraId="5E405C8F" w14:textId="77777777" w:rsidTr="00A77B8E">
        <w:tc>
          <w:tcPr>
            <w:tcW w:w="14173" w:type="dxa"/>
            <w:tcBorders>
              <w:top w:val="single" w:sz="4" w:space="0" w:color="auto"/>
              <w:left w:val="single" w:sz="4" w:space="0" w:color="auto"/>
              <w:bottom w:val="single" w:sz="4" w:space="0" w:color="auto"/>
              <w:right w:val="single" w:sz="4" w:space="0" w:color="auto"/>
            </w:tcBorders>
          </w:tcPr>
          <w:p w14:paraId="298D4314" w14:textId="77777777" w:rsidR="00A77B8E" w:rsidRDefault="00A77B8E">
            <w:pPr>
              <w:pStyle w:val="TAL"/>
            </w:pPr>
            <w:r>
              <w:rPr>
                <w:b/>
                <w:i/>
              </w:rPr>
              <w:t>duration</w:t>
            </w:r>
          </w:p>
          <w:p w14:paraId="2B531F9F" w14:textId="77777777" w:rsidR="00A77B8E" w:rsidRDefault="00A77B8E">
            <w:pPr>
              <w:pStyle w:val="TAL"/>
            </w:pPr>
            <w:r>
              <w:t xml:space="preserve">Number of consecutive slots that a SearchSpace lasts in every occasion, i.e., upon every period as given in the </w:t>
            </w:r>
            <w:r>
              <w:rPr>
                <w:i/>
              </w:rPr>
              <w:t>periodicityAndOffset</w:t>
            </w:r>
            <w:r>
              <w:t xml:space="preserve">. If the field is absent, the UE applies the value 1 slot, except for DCI format 2_0. The UE ignores this field for DCI format 2_0. The maximum valid duration is periodicity-1 (periodicity as given in the </w:t>
            </w:r>
            <w:r>
              <w:rPr>
                <w:i/>
              </w:rPr>
              <w:t>monitoringSlotPeriodicityAndOffset</w:t>
            </w:r>
            <w:r>
              <w:t>).</w:t>
            </w:r>
          </w:p>
          <w:p w14:paraId="2EF0E9EF" w14:textId="77777777" w:rsidR="00A77B8E" w:rsidRDefault="00A77B8E">
            <w:pPr>
              <w:pStyle w:val="TAL"/>
            </w:pPr>
            <w:r>
              <w:t xml:space="preserve">For SCS 480 kHz and SCS 960 kHz, duration-r17 is used, and the configured duration is restricted to be an integer multiple of L slots and smaller than periodicity, where L is the configured length of the bitmap </w:t>
            </w:r>
            <w:r>
              <w:rPr>
                <w:i/>
                <w:iCs/>
              </w:rPr>
              <w:t>monitoringSlotsWithinSlotGroup-r17</w:t>
            </w:r>
            <w:r>
              <w:t xml:space="preserve">. If </w:t>
            </w:r>
            <w:r>
              <w:rPr>
                <w:i/>
              </w:rPr>
              <w:t xml:space="preserve">duration-r17 </w:t>
            </w:r>
            <w:r>
              <w:t>is absent, the UE assumes the duration in slots is equal to L. The maximum valid duration is periodicity-L.</w:t>
            </w:r>
          </w:p>
          <w:p w14:paraId="6B4B4120" w14:textId="77777777" w:rsidR="00A77B8E" w:rsidRDefault="00A77B8E">
            <w:pPr>
              <w:pStyle w:val="TAL"/>
              <w:rPr>
                <w:sz w:val="16"/>
                <w:szCs w:val="16"/>
              </w:rPr>
            </w:pPr>
          </w:p>
          <w:p w14:paraId="410E5785" w14:textId="77777777" w:rsidR="00A77B8E" w:rsidRDefault="00A77B8E">
            <w:pPr>
              <w:pStyle w:val="TAL"/>
              <w:rPr>
                <w:szCs w:val="18"/>
              </w:rPr>
            </w:pPr>
            <w:r>
              <w:t>For IAB-MT, duration indicates n</w:t>
            </w:r>
            <w:r>
              <w:rPr>
                <w:rFonts w:cs="Arial"/>
              </w:rPr>
              <w:t xml:space="preserve">umber of consecutive slots that a SearchSpace lasts in every occasion, i.e., upon every period as given in the </w:t>
            </w:r>
            <w:r>
              <w:rPr>
                <w:rFonts w:cs="Arial"/>
                <w:i/>
              </w:rPr>
              <w:t>periodicityAndOffset</w:t>
            </w:r>
            <w:r>
              <w:rPr>
                <w:rFonts w:cs="Arial"/>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cs="Arial"/>
                <w:i/>
              </w:rPr>
              <w:t>monitoringSlotPeriodicityAndOffset</w:t>
            </w:r>
            <w:r>
              <w:rPr>
                <w:rFonts w:cs="Arial"/>
              </w:rPr>
              <w:t>).</w:t>
            </w:r>
          </w:p>
        </w:tc>
      </w:tr>
      <w:tr w:rsidR="00A77B8E" w14:paraId="72A2D989"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62BD295" w14:textId="77777777" w:rsidR="00A77B8E" w:rsidRDefault="00A77B8E">
            <w:pPr>
              <w:pStyle w:val="TAL"/>
            </w:pPr>
            <w:r>
              <w:rPr>
                <w:b/>
                <w:i/>
              </w:rPr>
              <w:t>freqMonitorLocations</w:t>
            </w:r>
          </w:p>
          <w:p w14:paraId="3A3A88E7" w14:textId="77777777" w:rsidR="00A77B8E" w:rsidRDefault="00A77B8E">
            <w:pPr>
              <w:pStyle w:val="TAL"/>
              <w:rPr>
                <w:b/>
                <w:i/>
              </w:rPr>
            </w:pPr>
            <w: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 corresponds to RB set 0 in the BWP. A bit set to 1 indicates that a frequency domain resource allocation replicated from the pattern configured in the associated CORESET is mapped to the RB set.</w:t>
            </w:r>
          </w:p>
        </w:tc>
      </w:tr>
      <w:tr w:rsidR="00A77B8E" w14:paraId="66530354" w14:textId="77777777" w:rsidTr="00A77B8E">
        <w:tc>
          <w:tcPr>
            <w:tcW w:w="14173" w:type="dxa"/>
            <w:tcBorders>
              <w:top w:val="single" w:sz="4" w:space="0" w:color="auto"/>
              <w:left w:val="single" w:sz="4" w:space="0" w:color="auto"/>
              <w:bottom w:val="single" w:sz="4" w:space="0" w:color="auto"/>
              <w:right w:val="single" w:sz="4" w:space="0" w:color="auto"/>
            </w:tcBorders>
          </w:tcPr>
          <w:p w14:paraId="6C8051E1" w14:textId="77777777" w:rsidR="00A77B8E" w:rsidRDefault="00A77B8E">
            <w:pPr>
              <w:pStyle w:val="TAL"/>
            </w:pPr>
            <w:r>
              <w:rPr>
                <w:b/>
                <w:i/>
              </w:rPr>
              <w:lastRenderedPageBreak/>
              <w:t>monitoringSlotPeriodicityAndOffset</w:t>
            </w:r>
          </w:p>
          <w:p w14:paraId="11D22159" w14:textId="77777777" w:rsidR="00A77B8E" w:rsidRDefault="00A77B8E">
            <w:pPr>
              <w:pStyle w:val="TAL"/>
            </w:pPr>
            <w:r>
              <w:t>Slots for PDCCH Monitoring configured as periodicity and offset.</w:t>
            </w:r>
          </w:p>
          <w:p w14:paraId="45560981" w14:textId="77777777" w:rsidR="00A77B8E" w:rsidRDefault="00A77B8E">
            <w:pPr>
              <w:pStyle w:val="TAL"/>
            </w:pPr>
            <w:r>
              <w:t>For SCS 15, 30, 60, and 120 kHz and if the UE is configured to monitor:</w:t>
            </w:r>
          </w:p>
          <w:p w14:paraId="10B78038" w14:textId="77777777" w:rsidR="00A77B8E" w:rsidRDefault="00A77B8E">
            <w:pPr>
              <w:pStyle w:val="TAL"/>
            </w:pPr>
            <w:r>
              <w:t>- DCI format 2_1, only the values 'sl1', 'sl2' or 'sl4' are applicable.</w:t>
            </w:r>
          </w:p>
          <w:p w14:paraId="6ABE9C76" w14:textId="77777777" w:rsidR="00A77B8E" w:rsidRDefault="00A77B8E">
            <w:pPr>
              <w:pStyle w:val="TAL"/>
            </w:pPr>
            <w:r>
              <w:t xml:space="preserve">- DCI format 2_0, only the values ′sl1′, ′sl2′, </w:t>
            </w:r>
            <w:r>
              <w:rPr>
                <w:rFonts w:cs="Arial"/>
              </w:rPr>
              <w:t>′</w:t>
            </w:r>
            <w:r>
              <w:t>sl4′, ′sl5′, ′sl8′, ′sl10′, ′sl16′, and ′sl20′ are applicable (see TS 38.213 [13], clause 10).</w:t>
            </w:r>
          </w:p>
          <w:p w14:paraId="2D855CF2" w14:textId="77777777" w:rsidR="00A77B8E" w:rsidRDefault="00A77B8E">
            <w:pPr>
              <w:pStyle w:val="TAL"/>
            </w:pPr>
            <w:r>
              <w:t>- DCI format 2_4, only the values 'sl1', 'sl2', 'sl4', 'sl5', 'sl8' and 'sl10' are applicable.</w:t>
            </w:r>
          </w:p>
          <w:p w14:paraId="704B6FFA" w14:textId="77777777" w:rsidR="00A77B8E" w:rsidRDefault="00A77B8E">
            <w:pPr>
              <w:pStyle w:val="TAL"/>
            </w:pPr>
            <w:r>
              <w:t>For SCS 480 kHz and if the UE is configured to monitor:</w:t>
            </w:r>
          </w:p>
          <w:p w14:paraId="1913AF47" w14:textId="77777777" w:rsidR="00A77B8E" w:rsidRDefault="00A77B8E">
            <w:pPr>
              <w:pStyle w:val="TAL"/>
            </w:pPr>
            <w:r>
              <w:t>- DCI format 2_0, only the values 'sl4', 'sl8', 'sl16', 'sl20', 'sl32', 'sl40', 'sl64', and 'sl80' are applicable.</w:t>
            </w:r>
          </w:p>
          <w:p w14:paraId="2337E82C" w14:textId="77777777" w:rsidR="00A77B8E" w:rsidRDefault="00A77B8E">
            <w:pPr>
              <w:pStyle w:val="TAL"/>
            </w:pPr>
            <w:r>
              <w:t xml:space="preserve">- DCI format 2_1, only the values </w:t>
            </w:r>
            <w:r>
              <w:rPr>
                <w:rFonts w:cs="Arial"/>
              </w:rPr>
              <w:t>′</w:t>
            </w:r>
            <w:r>
              <w:t>sl4′, ′sl8′, and ′sl16′ are applicable.</w:t>
            </w:r>
          </w:p>
          <w:p w14:paraId="32D2AE5C" w14:textId="77777777" w:rsidR="00A77B8E" w:rsidRDefault="00A77B8E">
            <w:pPr>
              <w:pStyle w:val="TAL"/>
            </w:pPr>
            <w:r>
              <w:t>- DCI format 2_4, only the values 'sl4', 'sl8', 'sl16', 'sl20', 'sl32', 'sl40' are applicable.</w:t>
            </w:r>
          </w:p>
          <w:p w14:paraId="5777D91C" w14:textId="77777777" w:rsidR="00A77B8E" w:rsidRDefault="00A77B8E">
            <w:pPr>
              <w:pStyle w:val="TAL"/>
            </w:pPr>
            <w:r>
              <w:t>For SCS 960 kHz and if the UE is configured to monitor:</w:t>
            </w:r>
          </w:p>
          <w:p w14:paraId="2BD0F146" w14:textId="77777777" w:rsidR="00A77B8E" w:rsidRDefault="00A77B8E">
            <w:pPr>
              <w:pStyle w:val="TAL"/>
            </w:pPr>
            <w:r>
              <w:t>- DCI format 2_0, only the values 'sl8', 'sl16', 'sl32', 'sl40', 'sl64', 'sl80', 'sl128', and 'sl160' are applicable.</w:t>
            </w:r>
          </w:p>
          <w:p w14:paraId="09C4C5B4" w14:textId="77777777" w:rsidR="00A77B8E" w:rsidRDefault="00A77B8E">
            <w:pPr>
              <w:pStyle w:val="TAL"/>
            </w:pPr>
            <w:r>
              <w:t>- DCI format 2_1, only the values ′sl8′, ′sl16′, and 'sl32' are applicable.</w:t>
            </w:r>
          </w:p>
          <w:p w14:paraId="5CE13180" w14:textId="77777777" w:rsidR="00A77B8E" w:rsidRDefault="00A77B8E">
            <w:pPr>
              <w:pStyle w:val="TAL"/>
            </w:pPr>
            <w:r>
              <w:t>- DCI format 2_4, only the values 'sl8', 'sl16', 'sl32', 'sl40', 'sl64', 'sl80' are applicable.</w:t>
            </w:r>
          </w:p>
          <w:p w14:paraId="4634F4A9" w14:textId="77777777" w:rsidR="00A77B8E" w:rsidRDefault="00A77B8E">
            <w:pPr>
              <w:pStyle w:val="TAL"/>
            </w:pPr>
          </w:p>
          <w:p w14:paraId="789AC637" w14:textId="77777777" w:rsidR="00A77B8E" w:rsidRDefault="00A77B8E">
            <w:pPr>
              <w:pStyle w:val="TAL"/>
            </w:pPr>
            <w:r>
              <w:t xml:space="preserve">For SCS 480 kHz and SCS 960 kHz, and the configured periodicity and offset are restricted to be an integer multiple of L slots, where L is the configured length of the bitmap provided by </w:t>
            </w:r>
            <w:r>
              <w:rPr>
                <w:i/>
                <w:iCs/>
              </w:rPr>
              <w:t>monitoringSlotsWithinSlotGroup-r17</w:t>
            </w:r>
            <w:r>
              <w:t>, i.e. for a given periodicity, the offset has a range of {0, L, 2*L, …, L*FLOOR(1/L*(periodicity-1))}.</w:t>
            </w:r>
          </w:p>
          <w:p w14:paraId="64B32F7A" w14:textId="77777777" w:rsidR="00A77B8E" w:rsidRDefault="00A77B8E">
            <w:pPr>
              <w:pStyle w:val="TAL"/>
            </w:pPr>
          </w:p>
          <w:p w14:paraId="49315321" w14:textId="77777777" w:rsidR="00A77B8E" w:rsidRDefault="00A77B8E">
            <w:pPr>
              <w:pStyle w:val="TAL"/>
              <w:rPr>
                <w:rFonts w:cs="Arial"/>
              </w:rPr>
            </w:pPr>
            <w:r>
              <w:t>For IAB-MT,</w:t>
            </w:r>
            <w:r>
              <w:rPr>
                <w:rFonts w:cs="Arial"/>
                <w:sz w:val="16"/>
                <w:szCs w:val="16"/>
              </w:rPr>
              <w:t xml:space="preserve"> </w:t>
            </w:r>
            <w:r>
              <w:rPr>
                <w:rFonts w:cs="Arial"/>
              </w:rPr>
              <w:t>If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044F03D7" w14:textId="77777777" w:rsidR="00A77B8E" w:rsidRDefault="00A77B8E">
            <w:pPr>
              <w:pStyle w:val="TAL"/>
            </w:pPr>
            <w:r>
              <w:rPr>
                <w:rFonts w:cs="Arial"/>
              </w:rPr>
              <w:t xml:space="preserve">If </w:t>
            </w:r>
            <w:r>
              <w:rPr>
                <w:rFonts w:cs="Arial"/>
                <w:i/>
                <w:iCs/>
              </w:rPr>
              <w:t>monitoringSlotPeriodicityAndOffset-v1710</w:t>
            </w:r>
            <w:r>
              <w:rPr>
                <w:rFonts w:cs="Arial"/>
              </w:rPr>
              <w:t xml:space="preserve"> is present, any previously configured </w:t>
            </w:r>
            <w:r>
              <w:rPr>
                <w:rFonts w:cs="Arial"/>
                <w:i/>
                <w:iCs/>
              </w:rPr>
              <w:t>monitoringSlotPeriodicityAndOffset</w:t>
            </w:r>
            <w:r>
              <w:rPr>
                <w:rFonts w:cs="Arial"/>
              </w:rPr>
              <w:t xml:space="preserve"> is released, and if </w:t>
            </w:r>
            <w:r>
              <w:rPr>
                <w:rFonts w:cs="Arial"/>
                <w:i/>
                <w:iCs/>
              </w:rPr>
              <w:t>monitoringSlotPeriodicityAndOffset</w:t>
            </w:r>
            <w:r>
              <w:rPr>
                <w:rFonts w:cs="Arial"/>
              </w:rPr>
              <w:t xml:space="preserve"> is present, any previously configured </w:t>
            </w:r>
            <w:r>
              <w:rPr>
                <w:rFonts w:cs="Arial"/>
                <w:i/>
                <w:iCs/>
              </w:rPr>
              <w:t>monitoringSlotPeriodicityAndOffset-v1710</w:t>
            </w:r>
            <w:r>
              <w:rPr>
                <w:rFonts w:cs="Arial"/>
              </w:rPr>
              <w:t xml:space="preserve"> is released.</w:t>
            </w:r>
          </w:p>
        </w:tc>
      </w:tr>
      <w:tr w:rsidR="00A77B8E" w14:paraId="6D9AD289"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9B39E83" w14:textId="77777777" w:rsidR="00A77B8E" w:rsidRDefault="00A77B8E">
            <w:pPr>
              <w:pStyle w:val="TAL"/>
              <w:rPr>
                <w:b/>
                <w:bCs/>
                <w:i/>
                <w:iCs/>
              </w:rPr>
            </w:pPr>
            <w:r>
              <w:rPr>
                <w:b/>
                <w:bCs/>
                <w:i/>
                <w:iCs/>
              </w:rPr>
              <w:t>monitoringSlotsWithinSlotGroup</w:t>
            </w:r>
          </w:p>
          <w:p w14:paraId="1AD4B7C5" w14:textId="77777777" w:rsidR="00A77B8E" w:rsidRDefault="00A77B8E">
            <w:pPr>
              <w:pStyle w:val="TAL"/>
              <w:rPr>
                <w:bCs/>
                <w:iCs/>
              </w:rPr>
            </w:pPr>
            <w:r>
              <w:t>Indicates which slot(s) within a slot group are configured for multi-slot PDCCH monitoring. The first (leftmost, most significant) bit represents</w:t>
            </w:r>
            <w:r>
              <w:rPr>
                <w:bCs/>
                <w:iCs/>
              </w:rPr>
              <w:t xml:space="preserve"> the first slot in the slot group, the second bit represents the second slot in the slot group, and so on. A bit set to '1' indicates that the corresponding slot is configured for multi-slot PDCCH monitoring </w:t>
            </w:r>
            <w:r>
              <w:rPr>
                <w:rFonts w:cs="Arial"/>
              </w:rPr>
              <w:t xml:space="preserve">(see TS 38.213 [13], clause 10). </w:t>
            </w:r>
            <w:bookmarkStart w:id="23" w:name="_Hlk109833350"/>
            <w:r>
              <w:t>The number of slots for multi-slot PDCCH monitoring is configured according to clause 10 in TS 38.213 [13].</w:t>
            </w:r>
            <w:bookmarkEnd w:id="23"/>
          </w:p>
        </w:tc>
      </w:tr>
      <w:tr w:rsidR="00A77B8E" w14:paraId="6A48EFCE"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78BC708" w14:textId="77777777" w:rsidR="00A77B8E" w:rsidRDefault="00A77B8E">
            <w:pPr>
              <w:pStyle w:val="TAL"/>
            </w:pPr>
            <w:r>
              <w:rPr>
                <w:b/>
                <w:i/>
              </w:rPr>
              <w:t>monitoringSymbolsWithinSlot</w:t>
            </w:r>
          </w:p>
          <w:p w14:paraId="785F6215" w14:textId="77777777" w:rsidR="00A77B8E" w:rsidRDefault="00A77B8E">
            <w:pPr>
              <w:pStyle w:val="TAL"/>
            </w:pPr>
            <w:r>
              <w:t>The first symbol(s) for PDCCH monitoring in the slots configured for (</w:t>
            </w:r>
            <w:r>
              <w:rPr>
                <w:bCs/>
                <w:iCs/>
              </w:rPr>
              <w:t>multi-slot</w:t>
            </w:r>
            <w:r>
              <w:t xml:space="preserve">) PDCCH monitoring (see </w:t>
            </w:r>
            <w:r>
              <w:rPr>
                <w:i/>
              </w:rPr>
              <w:t>monitoringSlotPeriodicityAndOffset</w:t>
            </w:r>
            <w:r>
              <w:t xml:space="preserve"> and </w:t>
            </w:r>
            <w:r>
              <w:rPr>
                <w:i/>
              </w:rPr>
              <w:t>duration</w:t>
            </w:r>
            <w: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E42BA35" w14:textId="77777777" w:rsidR="00A77B8E" w:rsidRDefault="00A77B8E">
            <w:pPr>
              <w:pStyle w:val="TAL"/>
            </w:pPr>
            <w:r>
              <w:t xml:space="preserve">For DCI format 2_0, the first one symbol applies if the </w:t>
            </w:r>
            <w:r>
              <w:rPr>
                <w:i/>
              </w:rPr>
              <w:t>duration</w:t>
            </w:r>
            <w:r>
              <w:t xml:space="preserve"> of CORESET (in the IE </w:t>
            </w:r>
            <w:r>
              <w:rPr>
                <w:i/>
              </w:rPr>
              <w:t>ControlResourceSet</w:t>
            </w:r>
            <w:r>
              <w:t xml:space="preserve">) identified by </w:t>
            </w:r>
            <w:r>
              <w:rPr>
                <w:i/>
              </w:rPr>
              <w:t>controlResourceSetId</w:t>
            </w:r>
            <w:r>
              <w:t xml:space="preserve"> indicates 3 symbols, the first two symbols apply if the </w:t>
            </w:r>
            <w:r>
              <w:rPr>
                <w:i/>
              </w:rPr>
              <w:t>duration</w:t>
            </w:r>
            <w:r>
              <w:t xml:space="preserve"> of CORESET identified by </w:t>
            </w:r>
            <w:r>
              <w:rPr>
                <w:i/>
              </w:rPr>
              <w:t>controlResourceSetId</w:t>
            </w:r>
            <w:r>
              <w:t xml:space="preserve"> indicates 2 symbols, and the first three symbols apply if the </w:t>
            </w:r>
            <w:r>
              <w:rPr>
                <w:i/>
              </w:rPr>
              <w:t>duration</w:t>
            </w:r>
            <w:r>
              <w:t xml:space="preserve"> of CORESET identified by </w:t>
            </w:r>
            <w:r>
              <w:rPr>
                <w:i/>
              </w:rPr>
              <w:t>controlResourceSetId</w:t>
            </w:r>
            <w:r>
              <w:t xml:space="preserve"> indicates 1 symbol.</w:t>
            </w:r>
          </w:p>
          <w:p w14:paraId="60EE89C0" w14:textId="77777777" w:rsidR="00A77B8E" w:rsidRDefault="00A77B8E">
            <w:pPr>
              <w:pStyle w:val="TAL"/>
            </w:pPr>
            <w:r>
              <w:t>See TS 38.213 [13], clause 10.</w:t>
            </w:r>
          </w:p>
          <w:p w14:paraId="3A276663" w14:textId="77777777" w:rsidR="00A77B8E" w:rsidRDefault="00A77B8E">
            <w:pPr>
              <w:pStyle w:val="TAL"/>
            </w:pPr>
            <w:r>
              <w:t xml:space="preserve">For IAB-MT: For DCI format 2_0 or DCI format 2_5, the first one symbol applies if the duration of CORESET (in the IE </w:t>
            </w:r>
            <w:r>
              <w:rPr>
                <w:i/>
                <w:iCs/>
              </w:rPr>
              <w:t>ControlResourceSet</w:t>
            </w:r>
            <w:r>
              <w:t xml:space="preserve">) identified by </w:t>
            </w:r>
            <w:r>
              <w:rPr>
                <w:i/>
                <w:iCs/>
              </w:rPr>
              <w:t>controlResourceSetId</w:t>
            </w:r>
            <w:r>
              <w:t xml:space="preserve"> indicates 3 symbols, the first two symbols apply if the </w:t>
            </w:r>
            <w:r>
              <w:rPr>
                <w:i/>
                <w:iCs/>
              </w:rPr>
              <w:t>duration</w:t>
            </w:r>
            <w:r>
              <w:t xml:space="preserve"> of CORESET identified by </w:t>
            </w:r>
            <w:r>
              <w:rPr>
                <w:i/>
                <w:iCs/>
              </w:rPr>
              <w:t>controlResourceSetId</w:t>
            </w:r>
            <w:r>
              <w:t xml:space="preserve"> indicates 2 symbols, and the first three symbols apply if the </w:t>
            </w:r>
            <w:r>
              <w:rPr>
                <w:i/>
                <w:iCs/>
              </w:rPr>
              <w:t>duration</w:t>
            </w:r>
            <w:r>
              <w:t xml:space="preserve"> of CORESET identified by </w:t>
            </w:r>
            <w:r>
              <w:rPr>
                <w:i/>
                <w:iCs/>
              </w:rPr>
              <w:t>controlResourceSetId</w:t>
            </w:r>
            <w:r>
              <w:t xml:space="preserve"> indicates 1 symbol.</w:t>
            </w:r>
          </w:p>
          <w:p w14:paraId="148FC36D" w14:textId="77777777" w:rsidR="00A77B8E" w:rsidRDefault="00A77B8E">
            <w:pPr>
              <w:pStyle w:val="TAL"/>
            </w:pPr>
            <w:r>
              <w:t>See TS 38.213 [13], clause 10.</w:t>
            </w:r>
          </w:p>
        </w:tc>
      </w:tr>
      <w:tr w:rsidR="00A77B8E" w14:paraId="20EB3E8E"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0B24AF6B" w14:textId="77777777" w:rsidR="00A77B8E" w:rsidRDefault="00A77B8E">
            <w:pPr>
              <w:pStyle w:val="TAL"/>
              <w:rPr>
                <w:b/>
                <w:bCs/>
                <w:i/>
                <w:iCs/>
              </w:rPr>
            </w:pPr>
            <w:r>
              <w:rPr>
                <w:b/>
                <w:bCs/>
                <w:i/>
                <w:iCs/>
              </w:rPr>
              <w:t>nrofCandidates-CI</w:t>
            </w:r>
          </w:p>
          <w:p w14:paraId="196A5FD5" w14:textId="77777777" w:rsidR="00A77B8E" w:rsidRDefault="00A77B8E">
            <w:pPr>
              <w:pStyle w:val="TAL"/>
            </w:pPr>
            <w: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A77B8E" w14:paraId="47E4FA89"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7BCB8EB2" w14:textId="77777777" w:rsidR="00A77B8E" w:rsidRDefault="00A77B8E">
            <w:pPr>
              <w:pStyle w:val="TAL"/>
              <w:rPr>
                <w:b/>
                <w:bCs/>
                <w:i/>
                <w:iCs/>
              </w:rPr>
            </w:pPr>
            <w:r>
              <w:rPr>
                <w:b/>
                <w:bCs/>
                <w:i/>
                <w:iCs/>
              </w:rPr>
              <w:t>nrofCandidates-PEI</w:t>
            </w:r>
          </w:p>
          <w:p w14:paraId="4B2E3CF2" w14:textId="77777777" w:rsidR="00A77B8E" w:rsidRDefault="00A77B8E">
            <w:pPr>
              <w:pStyle w:val="TAL"/>
            </w:pPr>
            <w:r>
              <w:t>The number of PDCCH candidates specifically for format 2-7 for the configured aggregation level.</w:t>
            </w:r>
          </w:p>
        </w:tc>
      </w:tr>
      <w:tr w:rsidR="00A77B8E" w14:paraId="2D1DC1CA"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66C45D1" w14:textId="77777777" w:rsidR="00A77B8E" w:rsidRDefault="00A77B8E">
            <w:pPr>
              <w:pStyle w:val="TAL"/>
            </w:pPr>
            <w:r>
              <w:rPr>
                <w:b/>
                <w:i/>
              </w:rPr>
              <w:lastRenderedPageBreak/>
              <w:t>nrofCandidates-SFI</w:t>
            </w:r>
          </w:p>
          <w:p w14:paraId="72BF39EA" w14:textId="77777777" w:rsidR="00A77B8E" w:rsidRDefault="00A77B8E">
            <w:pPr>
              <w:pStyle w:val="TAL"/>
            </w:pPr>
            <w: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Pr>
                <w:i/>
                <w:iCs/>
              </w:rPr>
              <w:t>freqMonitorLocations-r16</w:t>
            </w:r>
            <w:r>
              <w:t>, only value ′n1′ is valid.</w:t>
            </w:r>
          </w:p>
        </w:tc>
      </w:tr>
      <w:tr w:rsidR="00A77B8E" w14:paraId="1E87CEB2"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9A03EEB" w14:textId="77777777" w:rsidR="00A77B8E" w:rsidRDefault="00A77B8E">
            <w:pPr>
              <w:pStyle w:val="TAL"/>
            </w:pPr>
            <w:r>
              <w:rPr>
                <w:b/>
                <w:i/>
              </w:rPr>
              <w:t>nrofCandidates</w:t>
            </w:r>
          </w:p>
          <w:p w14:paraId="439AA3B9" w14:textId="77777777" w:rsidR="00A77B8E" w:rsidRDefault="00A77B8E">
            <w:pPr>
              <w:pStyle w:val="TAL"/>
            </w:pPr>
            <w:r>
              <w:t xml:space="preserve">Number of PDCCH candidates per aggregation level. The number of candidates and aggregation levels configured here applies to all formats unless a particular value is specified or a format-specific value is provided (see inside </w:t>
            </w:r>
            <w:r>
              <w:rPr>
                <w:i/>
              </w:rPr>
              <w:t>searchSpaceType</w:t>
            </w:r>
            <w:r>
              <w:t xml:space="preserve">). If configured in the </w:t>
            </w:r>
            <w:r>
              <w:rPr>
                <w:i/>
              </w:rPr>
              <w:t>SearchSpace</w:t>
            </w:r>
            <w:r>
              <w:t xml:space="preserve"> of a cross carrier scheduled cell, this field determines the number of candidates and aggregation levels to be used on the linked scheduling cell (see TS 38.213 [13], clause 10).</w:t>
            </w:r>
          </w:p>
        </w:tc>
      </w:tr>
      <w:tr w:rsidR="00A77B8E" w14:paraId="690CFA67"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5B113803" w14:textId="77777777" w:rsidR="00A77B8E" w:rsidRDefault="00A77B8E">
            <w:pPr>
              <w:pStyle w:val="TAL"/>
            </w:pPr>
            <w:r>
              <w:rPr>
                <w:b/>
                <w:i/>
              </w:rPr>
              <w:t>searchSpaceGroupIdList-r16, searchSpaceGroupIdList-r17</w:t>
            </w:r>
          </w:p>
          <w:p w14:paraId="3E9EB184" w14:textId="77777777" w:rsidR="00A77B8E" w:rsidRDefault="00A77B8E">
            <w:pPr>
              <w:pStyle w:val="TAL"/>
              <w:rPr>
                <w:b/>
                <w:i/>
              </w:rPr>
            </w:pPr>
            <w:r>
              <w:t xml:space="preserve">List of search space group IDs which the search space is associated with. The network configures at most 2 search space groups per BWP where the group ID is either 0 or 1 </w:t>
            </w:r>
            <w:r>
              <w:rPr>
                <w:rFonts w:cs="Arial"/>
              </w:rPr>
              <w:t xml:space="preserve">if </w:t>
            </w:r>
            <w:r>
              <w:rPr>
                <w:rFonts w:cs="Arial"/>
                <w:i/>
              </w:rPr>
              <w:t>searchSpaceGroupIdList-r16</w:t>
            </w:r>
            <w:r>
              <w:rPr>
                <w:rFonts w:cs="Arial"/>
                <w:kern w:val="2"/>
              </w:rPr>
              <w:t xml:space="preserve"> is included</w:t>
            </w:r>
            <w:r>
              <w:rPr>
                <w:rFonts w:cs="Arial"/>
              </w:rPr>
              <w:t xml:space="preserve">. The network configures at most 3 search space groups per BWP where the group ID is either 0, 1 or 2 if </w:t>
            </w:r>
            <w:r>
              <w:rPr>
                <w:rFonts w:cs="Arial"/>
                <w:i/>
              </w:rPr>
              <w:t>searchSpaceGroupIdList-r17</w:t>
            </w:r>
            <w:r>
              <w:rPr>
                <w:rFonts w:cs="Arial"/>
              </w:rPr>
              <w:t xml:space="preserve"> is included. And if </w:t>
            </w:r>
            <w:r>
              <w:rPr>
                <w:rFonts w:cs="Arial"/>
                <w:i/>
              </w:rPr>
              <w:t>searchSpaceGroupIdList-r17</w:t>
            </w:r>
            <w:r>
              <w:rPr>
                <w:rFonts w:cs="Arial"/>
              </w:rPr>
              <w:t xml:space="preserve"> is included, </w:t>
            </w:r>
            <w:r>
              <w:rPr>
                <w:rFonts w:cs="Arial"/>
                <w:i/>
              </w:rPr>
              <w:t>searchSpaceGroupIdList-r16</w:t>
            </w:r>
            <w:r>
              <w:rPr>
                <w:rFonts w:cs="Arial"/>
                <w:kern w:val="2"/>
              </w:rPr>
              <w:t xml:space="preserve"> is ignored.</w:t>
            </w:r>
          </w:p>
        </w:tc>
      </w:tr>
      <w:tr w:rsidR="00A77B8E" w14:paraId="6239559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1EF3F60" w14:textId="77777777" w:rsidR="00A77B8E" w:rsidRDefault="00A77B8E">
            <w:pPr>
              <w:pStyle w:val="TAL"/>
            </w:pPr>
            <w:r>
              <w:rPr>
                <w:b/>
                <w:i/>
              </w:rPr>
              <w:t>searchSpaceId</w:t>
            </w:r>
          </w:p>
          <w:p w14:paraId="425F0650" w14:textId="77777777" w:rsidR="00A77B8E" w:rsidRDefault="00A77B8E">
            <w:pPr>
              <w:pStyle w:val="TAL"/>
            </w:pPr>
            <w:r>
              <w:t xml:space="preserve">Identity of the search space. SearchSpaceId = 0 identifies the </w:t>
            </w:r>
            <w:r>
              <w:rPr>
                <w:i/>
              </w:rPr>
              <w:t>searchSpaceZero</w:t>
            </w:r>
            <w:r>
              <w:t xml:space="preserve"> configured via PBCH (MIB) or </w:t>
            </w:r>
            <w:r>
              <w:rPr>
                <w:i/>
              </w:rPr>
              <w:t>ServingCellConfigCommon</w:t>
            </w:r>
            <w:r>
              <w:t xml:space="preserve"> and may hence not be used in the </w:t>
            </w:r>
            <w:r>
              <w:rPr>
                <w:i/>
              </w:rPr>
              <w:t>SearchSpace</w:t>
            </w:r>
            <w:r>
              <w:t xml:space="preserve"> IE. The </w:t>
            </w:r>
            <w:r>
              <w:rPr>
                <w:i/>
              </w:rPr>
              <w:t>searchSpaceId</w:t>
            </w:r>
            <w:r>
              <w:t xml:space="preserve"> is unique among the BWPs of a Serving Cell. In case of cross carrier scheduling, search spaces with the same </w:t>
            </w:r>
            <w:r>
              <w:rPr>
                <w:i/>
              </w:rPr>
              <w:t>searchSpaceId</w:t>
            </w:r>
            <w: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2820CFE" w14:textId="77777777" w:rsidR="00A77B8E" w:rsidRDefault="00A77B8E">
            <w:pPr>
              <w:pStyle w:val="TAL"/>
            </w:pPr>
            <w: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A77B8E" w14:paraId="427A5CC2"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C969D70" w14:textId="77777777" w:rsidR="00A77B8E" w:rsidRDefault="00A77B8E">
            <w:pPr>
              <w:pStyle w:val="TAL"/>
              <w:rPr>
                <w:b/>
                <w:i/>
              </w:rPr>
            </w:pPr>
            <w:r>
              <w:rPr>
                <w:b/>
                <w:i/>
              </w:rPr>
              <w:t>SearchSpaceLinkingId</w:t>
            </w:r>
          </w:p>
          <w:p w14:paraId="4922A203" w14:textId="77777777" w:rsidR="00A77B8E" w:rsidRDefault="00A77B8E">
            <w:pPr>
              <w:pStyle w:val="TAL"/>
            </w:pPr>
            <w:r>
              <w:rPr>
                <w:bCs/>
                <w:iCs/>
              </w:rPr>
              <w:t xml:space="preserve">This parameter is used to link two search spaces of same type in the same BWP. If two search spaces have the same </w:t>
            </w:r>
            <w: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Pr>
                <w:i/>
                <w:iCs/>
              </w:rPr>
              <w:t>searchSpaceSIB1</w:t>
            </w:r>
            <w:r>
              <w:t xml:space="preserve">, </w:t>
            </w:r>
            <w:r>
              <w:rPr>
                <w:i/>
                <w:iCs/>
              </w:rPr>
              <w:t>searchSpaceOtherSystemInformation</w:t>
            </w:r>
            <w:r>
              <w:t xml:space="preserve">, </w:t>
            </w:r>
            <w:r>
              <w:rPr>
                <w:i/>
                <w:iCs/>
              </w:rPr>
              <w:t>pagingSearchSpace</w:t>
            </w:r>
            <w:r>
              <w:t xml:space="preserve">, </w:t>
            </w:r>
            <w:r>
              <w:rPr>
                <w:i/>
                <w:iCs/>
              </w:rPr>
              <w:t>ra-SearchSpace</w:t>
            </w:r>
            <w:r>
              <w:t xml:space="preserve">, </w:t>
            </w:r>
            <w:r>
              <w:rPr>
                <w:rFonts w:eastAsia="Yu Mincho"/>
                <w:i/>
              </w:rPr>
              <w:t>searchSpaceMCCH</w:t>
            </w:r>
            <w:r>
              <w:rPr>
                <w:rFonts w:eastAsia="Yu Mincho"/>
              </w:rPr>
              <w:t xml:space="preserve">, </w:t>
            </w:r>
            <w:r>
              <w:rPr>
                <w:rFonts w:eastAsia="Yu Mincho"/>
                <w:i/>
              </w:rPr>
              <w:t>searchSpaceMTCH</w:t>
            </w:r>
            <w:r>
              <w:t xml:space="preserve">, </w:t>
            </w:r>
            <w:r>
              <w:rPr>
                <w:i/>
                <w:iCs/>
              </w:rPr>
              <w:t>peiSearchSpace</w:t>
            </w:r>
            <w:r>
              <w:t xml:space="preserve">, and </w:t>
            </w:r>
            <w:r>
              <w:rPr>
                <w:i/>
                <w:iCs/>
              </w:rPr>
              <w:t>sdt-SearchSpace</w:t>
            </w:r>
            <w:r>
              <w:t xml:space="preserve">. SS set configured by </w:t>
            </w:r>
            <w:r>
              <w:rPr>
                <w:i/>
                <w:iCs/>
              </w:rPr>
              <w:t>recoverySearchSpaceId</w:t>
            </w:r>
            <w: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3238D466" w14:textId="77777777" w:rsidR="00A77B8E" w:rsidRDefault="00A77B8E">
            <w:pPr>
              <w:pStyle w:val="TAL"/>
            </w:pPr>
            <w:r>
              <w:t xml:space="preserve">This parameter is not applicable to search space configured with </w:t>
            </w:r>
            <w:r>
              <w:rPr>
                <w:i/>
              </w:rPr>
              <w:t>dci-FormatsSL</w:t>
            </w:r>
            <w:r>
              <w:t xml:space="preserve"> for monitoring format 3-0 or format 3-1 or for monitoring formats 3-0 and format 3-1.</w:t>
            </w:r>
          </w:p>
          <w:p w14:paraId="50AE1C23" w14:textId="28438144" w:rsidR="00507B31" w:rsidRDefault="00507B31" w:rsidP="00507B31">
            <w:pPr>
              <w:pStyle w:val="TAL"/>
            </w:pPr>
            <w:ins w:id="24" w:author="ZTE-YP" w:date="2025-03-19T10:56:00Z">
              <w:r>
                <w:t xml:space="preserve">This parameter is not applicable to search space configured with </w:t>
              </w:r>
              <w:r>
                <w:rPr>
                  <w:i/>
                </w:rPr>
                <w:t>dci-FormatsSL-PRS</w:t>
              </w:r>
              <w:r>
                <w:t xml:space="preserve"> for monitoring</w:t>
              </w:r>
            </w:ins>
            <w:ins w:id="25" w:author="ZTE-YP" w:date="2025-03-19T10:57:00Z">
              <w:r>
                <w:t xml:space="preserve"> format 3-2 or for formats 3-0 and 3-2 or for formats 3-0 and 3-1 and 3-2 or for </w:t>
              </w:r>
              <w:r>
                <w:rPr>
                  <w:bCs/>
                  <w:iCs/>
                </w:rPr>
                <w:t>formats3-1</w:t>
              </w:r>
              <w:r>
                <w:t xml:space="preserve"> and </w:t>
              </w:r>
              <w:r>
                <w:rPr>
                  <w:bCs/>
                  <w:iCs/>
                </w:rPr>
                <w:t>3-2</w:t>
              </w:r>
            </w:ins>
            <w:ins w:id="26" w:author="ZTE-YP" w:date="2025-03-19T10:56:00Z">
              <w:r>
                <w:t>.</w:t>
              </w:r>
            </w:ins>
          </w:p>
        </w:tc>
      </w:tr>
      <w:tr w:rsidR="00A77B8E" w14:paraId="7A72B3DD"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B45437C" w14:textId="77777777" w:rsidR="00A77B8E" w:rsidRDefault="00A77B8E">
            <w:pPr>
              <w:pStyle w:val="TAL"/>
            </w:pPr>
            <w:r>
              <w:rPr>
                <w:b/>
                <w:i/>
              </w:rPr>
              <w:t>searchSpaceType</w:t>
            </w:r>
          </w:p>
          <w:p w14:paraId="5B3AD10D" w14:textId="77777777" w:rsidR="00A77B8E" w:rsidRDefault="00A77B8E">
            <w:pPr>
              <w:pStyle w:val="TAL"/>
            </w:pPr>
            <w:r>
              <w:t>Indicates whether this is a common search space (present) or a UE specific search space as well as DCI formats to monitor for.</w:t>
            </w:r>
          </w:p>
        </w:tc>
      </w:tr>
      <w:tr w:rsidR="00A77B8E" w14:paraId="12714BB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D6B24D1" w14:textId="77777777" w:rsidR="00A77B8E" w:rsidRDefault="00A77B8E">
            <w:pPr>
              <w:pStyle w:val="TAL"/>
            </w:pPr>
            <w:r>
              <w:rPr>
                <w:b/>
                <w:i/>
              </w:rPr>
              <w:t>ue-Specific</w:t>
            </w:r>
          </w:p>
          <w:p w14:paraId="32701F66" w14:textId="77777777" w:rsidR="00A77B8E" w:rsidRDefault="00A77B8E">
            <w:pPr>
              <w:pStyle w:val="TAL"/>
            </w:pPr>
            <w:r>
              <w:t>Configures this search space as UE specific search space (USS). The UE monitors the DCI format with CRC scrambled by C-RNTI, CS-RNTI (if configured), and SP-CSI-RNTI (if configured)</w:t>
            </w:r>
          </w:p>
        </w:tc>
      </w:tr>
    </w:tbl>
    <w:p w14:paraId="1F73A100" w14:textId="77777777" w:rsidR="00A77B8E" w:rsidRDefault="00A77B8E" w:rsidP="00A77B8E">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7B8E" w14:paraId="6CC205DF"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31F442D6" w14:textId="77777777" w:rsidR="00A77B8E" w:rsidRDefault="00A77B8E">
            <w:pPr>
              <w:pStyle w:val="TAH"/>
            </w:pPr>
            <w:r>
              <w:lastRenderedPageBreak/>
              <w:t>Conditional Presence</w:t>
            </w:r>
          </w:p>
        </w:tc>
        <w:tc>
          <w:tcPr>
            <w:tcW w:w="10146" w:type="dxa"/>
            <w:tcBorders>
              <w:top w:val="single" w:sz="4" w:space="0" w:color="auto"/>
              <w:left w:val="nil"/>
              <w:bottom w:val="single" w:sz="4" w:space="0" w:color="auto"/>
              <w:right w:val="single" w:sz="4" w:space="0" w:color="auto"/>
            </w:tcBorders>
            <w:hideMark/>
          </w:tcPr>
          <w:p w14:paraId="02B4CA50" w14:textId="77777777" w:rsidR="00A77B8E" w:rsidRDefault="00A77B8E">
            <w:pPr>
              <w:pStyle w:val="TAH"/>
            </w:pPr>
            <w:r>
              <w:t>Explanation</w:t>
            </w:r>
          </w:p>
        </w:tc>
      </w:tr>
      <w:tr w:rsidR="00A77B8E" w14:paraId="2A42EE54"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6A683FA9" w14:textId="77777777" w:rsidR="00A77B8E" w:rsidRDefault="00A77B8E">
            <w:pPr>
              <w:pStyle w:val="TAL"/>
            </w:pPr>
            <w:r>
              <w:rPr>
                <w:i/>
              </w:rPr>
              <w:t>DedicatedOnly</w:t>
            </w:r>
          </w:p>
        </w:tc>
        <w:tc>
          <w:tcPr>
            <w:tcW w:w="10146" w:type="dxa"/>
            <w:tcBorders>
              <w:top w:val="single" w:sz="4" w:space="0" w:color="auto"/>
              <w:left w:val="nil"/>
              <w:bottom w:val="single" w:sz="4" w:space="0" w:color="auto"/>
              <w:right w:val="single" w:sz="4" w:space="0" w:color="auto"/>
            </w:tcBorders>
            <w:hideMark/>
          </w:tcPr>
          <w:p w14:paraId="3C5F2CB5" w14:textId="77777777" w:rsidR="00A77B8E" w:rsidRDefault="00A77B8E">
            <w:pPr>
              <w:pStyle w:val="TAL"/>
            </w:pPr>
            <w:r>
              <w:t>In PDCCH-Config, the field is optionally present, Need R. Otherwise it is absent, Need R.</w:t>
            </w:r>
          </w:p>
        </w:tc>
      </w:tr>
      <w:tr w:rsidR="00A77B8E" w14:paraId="45B863E7"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64BDC66F" w14:textId="77777777" w:rsidR="00A77B8E" w:rsidRDefault="00A77B8E">
            <w:pPr>
              <w:pStyle w:val="TAL"/>
              <w:rPr>
                <w:i/>
              </w:rPr>
            </w:pPr>
            <w:r>
              <w:rPr>
                <w:i/>
              </w:rPr>
              <w:t>Setup</w:t>
            </w:r>
          </w:p>
        </w:tc>
        <w:tc>
          <w:tcPr>
            <w:tcW w:w="10146" w:type="dxa"/>
            <w:tcBorders>
              <w:top w:val="single" w:sz="4" w:space="0" w:color="auto"/>
              <w:left w:val="nil"/>
              <w:bottom w:val="single" w:sz="4" w:space="0" w:color="auto"/>
              <w:right w:val="single" w:sz="4" w:space="0" w:color="auto"/>
            </w:tcBorders>
            <w:hideMark/>
          </w:tcPr>
          <w:p w14:paraId="5F7279D2" w14:textId="77777777" w:rsidR="00A77B8E" w:rsidRDefault="00A77B8E">
            <w:pPr>
              <w:pStyle w:val="TAL"/>
            </w:pPr>
            <w:r>
              <w:t xml:space="preserve">This field is mandatory present upon creation of a new </w:t>
            </w:r>
            <w:r>
              <w:rPr>
                <w:i/>
              </w:rPr>
              <w:t>SearchSpace</w:t>
            </w:r>
            <w:r>
              <w:t>. It is optionally present, Need M, otherwise.</w:t>
            </w:r>
          </w:p>
        </w:tc>
      </w:tr>
      <w:tr w:rsidR="00A77B8E" w14:paraId="4903B51B"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4DDD5D00" w14:textId="77777777" w:rsidR="00A77B8E" w:rsidRDefault="00A77B8E">
            <w:pPr>
              <w:pStyle w:val="TAL"/>
              <w:rPr>
                <w:i/>
              </w:rPr>
            </w:pPr>
            <w:r>
              <w:rPr>
                <w:i/>
              </w:rPr>
              <w:t>Setup2</w:t>
            </w:r>
          </w:p>
        </w:tc>
        <w:tc>
          <w:tcPr>
            <w:tcW w:w="10146" w:type="dxa"/>
            <w:tcBorders>
              <w:top w:val="single" w:sz="4" w:space="0" w:color="auto"/>
              <w:left w:val="nil"/>
              <w:bottom w:val="single" w:sz="4" w:space="0" w:color="auto"/>
              <w:right w:val="single" w:sz="4" w:space="0" w:color="auto"/>
            </w:tcBorders>
            <w:hideMark/>
          </w:tcPr>
          <w:p w14:paraId="404598CD" w14:textId="77777777" w:rsidR="00A77B8E" w:rsidRDefault="00A77B8E">
            <w:pPr>
              <w:pStyle w:val="TAL"/>
            </w:pPr>
            <w:r>
              <w:t xml:space="preserve">This field is mandatory present when a new </w:t>
            </w:r>
            <w:r>
              <w:rPr>
                <w:i/>
              </w:rPr>
              <w:t>SearchSpace</w:t>
            </w:r>
            <w:r>
              <w:t xml:space="preserve"> is set up, if the same </w:t>
            </w:r>
            <w:r>
              <w:rPr>
                <w:i/>
              </w:rPr>
              <w:t>SearchSpace</w:t>
            </w:r>
            <w:r>
              <w:t xml:space="preserve"> ID is not included in </w:t>
            </w:r>
            <w:r>
              <w:rPr>
                <w:i/>
              </w:rPr>
              <w:t>searchSpacesToAddModListExt-r16</w:t>
            </w:r>
            <w:r>
              <w:rPr>
                <w:iCs/>
              </w:rPr>
              <w:t>/</w:t>
            </w:r>
            <w:r>
              <w:rPr>
                <w:i/>
              </w:rPr>
              <w:t>searchSpacesToAddModListExt-v1700</w:t>
            </w:r>
            <w:r>
              <w:rPr>
                <w:iCs/>
              </w:rPr>
              <w:t>/</w:t>
            </w:r>
            <w:r>
              <w:rPr>
                <w:i/>
              </w:rPr>
              <w:t>searchSpacesToAddModListExt-v1800</w:t>
            </w:r>
            <w:r>
              <w:t xml:space="preserve"> of the parent IE with the field </w:t>
            </w:r>
            <w:r>
              <w:rPr>
                <w:i/>
              </w:rPr>
              <w:t>searchSpaceType-r16</w:t>
            </w:r>
            <w:r>
              <w:t xml:space="preserve"> or </w:t>
            </w:r>
            <w:r>
              <w:rPr>
                <w:i/>
              </w:rPr>
              <w:t>searchSpaceType-r17</w:t>
            </w:r>
            <w:r>
              <w:t xml:space="preserve"> or </w:t>
            </w:r>
            <w:r>
              <w:rPr>
                <w:i/>
              </w:rPr>
              <w:t>searchSpaceType-r18</w:t>
            </w:r>
            <w:r>
              <w:t xml:space="preserve"> included. This field is absent if the same </w:t>
            </w:r>
            <w:r>
              <w:rPr>
                <w:i/>
              </w:rPr>
              <w:t>SearchSpace</w:t>
            </w:r>
            <w:r>
              <w:t xml:space="preserve"> ID is included in </w:t>
            </w:r>
            <w:r>
              <w:rPr>
                <w:i/>
              </w:rPr>
              <w:t>searchSpacesToAddModListExt-v1800</w:t>
            </w:r>
            <w:r>
              <w:t xml:space="preserve"> of the parent IE with the field </w:t>
            </w:r>
            <w:r>
              <w:rPr>
                <w:i/>
              </w:rPr>
              <w:t>searchSpaceType-r18</w:t>
            </w:r>
            <w:r>
              <w:t xml:space="preserve"> included and set to </w:t>
            </w:r>
            <w:r>
              <w:rPr>
                <w:i/>
              </w:rPr>
              <w:t>dci-FormatsMC-r18</w:t>
            </w:r>
            <w:r>
              <w:t>. Otherwise it is optionally present, Need M.</w:t>
            </w:r>
          </w:p>
        </w:tc>
      </w:tr>
      <w:tr w:rsidR="00A77B8E" w14:paraId="13E205C8"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2E47B556" w14:textId="77777777" w:rsidR="00A77B8E" w:rsidRDefault="00A77B8E">
            <w:pPr>
              <w:pStyle w:val="TAL"/>
              <w:rPr>
                <w:i/>
              </w:rPr>
            </w:pPr>
            <w:r>
              <w:rPr>
                <w:i/>
              </w:rPr>
              <w:t>Setup3</w:t>
            </w:r>
          </w:p>
        </w:tc>
        <w:tc>
          <w:tcPr>
            <w:tcW w:w="10146" w:type="dxa"/>
            <w:tcBorders>
              <w:top w:val="single" w:sz="4" w:space="0" w:color="auto"/>
              <w:left w:val="nil"/>
              <w:bottom w:val="single" w:sz="4" w:space="0" w:color="auto"/>
              <w:right w:val="single" w:sz="4" w:space="0" w:color="auto"/>
            </w:tcBorders>
            <w:hideMark/>
          </w:tcPr>
          <w:p w14:paraId="100466A2" w14:textId="77777777" w:rsidR="00A77B8E" w:rsidRDefault="00A77B8E">
            <w:pPr>
              <w:pStyle w:val="TAL"/>
            </w:pPr>
            <w:r>
              <w:t xml:space="preserve">This field is mandatory present when a new </w:t>
            </w:r>
            <w:r>
              <w:rPr>
                <w:i/>
              </w:rPr>
              <w:t>SearchSpace</w:t>
            </w:r>
            <w:r>
              <w:t xml:space="preserve"> is set up, if the same </w:t>
            </w:r>
            <w:r>
              <w:rPr>
                <w:i/>
              </w:rPr>
              <w:t>SearchSpace</w:t>
            </w:r>
            <w:r>
              <w:t xml:space="preserve"> ID is not included in </w:t>
            </w:r>
            <w:r>
              <w:rPr>
                <w:i/>
              </w:rPr>
              <w:t>searchSpacesToAddModListExt</w:t>
            </w:r>
            <w:r>
              <w:t xml:space="preserve"> (without suffix) of the parent IE with the field </w:t>
            </w:r>
            <w:r>
              <w:rPr>
                <w:i/>
              </w:rPr>
              <w:t>searchSpaceType</w:t>
            </w:r>
            <w:r>
              <w:t xml:space="preserve"> (without suffix) included.  Otherwise it is optionally present, Need M.</w:t>
            </w:r>
          </w:p>
        </w:tc>
      </w:tr>
      <w:tr w:rsidR="00A77B8E" w14:paraId="2D325E59"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61049495" w14:textId="77777777" w:rsidR="00A77B8E" w:rsidRDefault="00A77B8E">
            <w:pPr>
              <w:pStyle w:val="TAL"/>
              <w:rPr>
                <w:i/>
                <w:iCs/>
              </w:rPr>
            </w:pPr>
            <w:r>
              <w:rPr>
                <w:i/>
                <w:iCs/>
              </w:rPr>
              <w:t>Setup4</w:t>
            </w:r>
          </w:p>
        </w:tc>
        <w:tc>
          <w:tcPr>
            <w:tcW w:w="10146" w:type="dxa"/>
            <w:tcBorders>
              <w:top w:val="single" w:sz="4" w:space="0" w:color="auto"/>
              <w:left w:val="nil"/>
              <w:bottom w:val="single" w:sz="4" w:space="0" w:color="auto"/>
              <w:right w:val="single" w:sz="4" w:space="0" w:color="auto"/>
            </w:tcBorders>
            <w:hideMark/>
          </w:tcPr>
          <w:p w14:paraId="07C50A8C" w14:textId="77777777" w:rsidR="00A77B8E" w:rsidRDefault="00A77B8E">
            <w:pPr>
              <w:pStyle w:val="TAL"/>
            </w:pPr>
            <w:r>
              <w:t xml:space="preserve">This field is mandatory present </w:t>
            </w:r>
            <w:r>
              <w:rPr>
                <w:rFonts w:eastAsia="宋体" w:cs="Arial"/>
              </w:rPr>
              <w:t xml:space="preserve">upon creation of a new </w:t>
            </w:r>
            <w:r>
              <w:rPr>
                <w:rFonts w:eastAsia="宋体" w:cs="Arial"/>
                <w:i/>
              </w:rPr>
              <w:t>SearchSpace</w:t>
            </w:r>
            <w:r>
              <w:rPr>
                <w:rFonts w:eastAsia="宋体" w:cs="Arial"/>
                <w:iCs/>
              </w:rPr>
              <w:t xml:space="preserve"> </w:t>
            </w:r>
            <w:r>
              <w:rPr>
                <w:rFonts w:eastAsia="宋体" w:cs="Arial"/>
              </w:rPr>
              <w:t>if</w:t>
            </w:r>
            <w:r>
              <w:rPr>
                <w:rFonts w:eastAsia="宋体" w:cs="Arial"/>
                <w:iCs/>
              </w:rPr>
              <w:t xml:space="preserve"> </w:t>
            </w:r>
            <w:r>
              <w:rPr>
                <w:rFonts w:eastAsia="宋体" w:cs="Arial"/>
                <w:i/>
              </w:rPr>
              <w:t>monitoringSlotPeriodicityAndOffset-v1710</w:t>
            </w:r>
            <w:r>
              <w:rPr>
                <w:rFonts w:eastAsia="宋体" w:cs="Arial"/>
                <w:iCs/>
              </w:rPr>
              <w:t xml:space="preserve"> </w:t>
            </w:r>
            <w:r>
              <w:rPr>
                <w:rFonts w:eastAsia="宋体" w:cs="Arial"/>
              </w:rPr>
              <w:t>is not included. It is optionally present, Need M, otherwise.</w:t>
            </w:r>
          </w:p>
        </w:tc>
      </w:tr>
      <w:tr w:rsidR="00A77B8E" w14:paraId="2E8C9333"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005A4CBC" w14:textId="77777777" w:rsidR="00A77B8E" w:rsidRDefault="00A77B8E">
            <w:pPr>
              <w:pStyle w:val="TAL"/>
              <w:rPr>
                <w:i/>
                <w:iCs/>
              </w:rPr>
            </w:pPr>
            <w:r>
              <w:rPr>
                <w:i/>
                <w:iCs/>
              </w:rPr>
              <w:t>Setup5</w:t>
            </w:r>
          </w:p>
        </w:tc>
        <w:tc>
          <w:tcPr>
            <w:tcW w:w="10146" w:type="dxa"/>
            <w:tcBorders>
              <w:top w:val="single" w:sz="4" w:space="0" w:color="auto"/>
              <w:left w:val="nil"/>
              <w:bottom w:val="single" w:sz="4" w:space="0" w:color="auto"/>
              <w:right w:val="single" w:sz="4" w:space="0" w:color="auto"/>
            </w:tcBorders>
            <w:hideMark/>
          </w:tcPr>
          <w:p w14:paraId="233E77F4" w14:textId="77777777" w:rsidR="00A77B8E" w:rsidRDefault="00A77B8E">
            <w:pPr>
              <w:pStyle w:val="TAL"/>
            </w:pPr>
            <w:r>
              <w:t xml:space="preserve">This field is mandatory present </w:t>
            </w:r>
            <w:r>
              <w:rPr>
                <w:rFonts w:eastAsia="宋体" w:cs="Arial"/>
              </w:rPr>
              <w:t xml:space="preserve">upon creation of a new </w:t>
            </w:r>
            <w:r>
              <w:rPr>
                <w:rFonts w:eastAsia="宋体" w:cs="Arial"/>
                <w:i/>
              </w:rPr>
              <w:t>SearchSpace</w:t>
            </w:r>
            <w:r>
              <w:rPr>
                <w:rFonts w:eastAsia="宋体" w:cs="Arial"/>
                <w:iCs/>
              </w:rPr>
              <w:t xml:space="preserve"> </w:t>
            </w:r>
            <w:r>
              <w:rPr>
                <w:rFonts w:eastAsia="宋体" w:cs="Arial"/>
              </w:rPr>
              <w:t>if</w:t>
            </w:r>
            <w:r>
              <w:rPr>
                <w:rFonts w:eastAsia="宋体" w:cs="Arial"/>
                <w:iCs/>
              </w:rPr>
              <w:t xml:space="preserve"> </w:t>
            </w:r>
            <w:r>
              <w:rPr>
                <w:rFonts w:eastAsia="宋体" w:cs="Arial"/>
                <w:i/>
              </w:rPr>
              <w:t>monitoringSlotPeriodicityAndOffset</w:t>
            </w:r>
            <w:r>
              <w:rPr>
                <w:rFonts w:eastAsia="宋体" w:cs="Arial"/>
              </w:rPr>
              <w:t xml:space="preserve"> (without suffix) is not included. It is optionally present, Need M, otherwise.</w:t>
            </w:r>
          </w:p>
        </w:tc>
      </w:tr>
      <w:tr w:rsidR="00A77B8E" w14:paraId="58A88889"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61F7DF4C" w14:textId="77777777" w:rsidR="00A77B8E" w:rsidRDefault="00A77B8E">
            <w:pPr>
              <w:pStyle w:val="TAL"/>
              <w:rPr>
                <w:i/>
              </w:rPr>
            </w:pPr>
            <w:r>
              <w:rPr>
                <w:i/>
              </w:rPr>
              <w:t>SetupOnly</w:t>
            </w:r>
          </w:p>
        </w:tc>
        <w:tc>
          <w:tcPr>
            <w:tcW w:w="10146" w:type="dxa"/>
            <w:tcBorders>
              <w:top w:val="single" w:sz="4" w:space="0" w:color="auto"/>
              <w:left w:val="nil"/>
              <w:bottom w:val="single" w:sz="4" w:space="0" w:color="auto"/>
              <w:right w:val="single" w:sz="4" w:space="0" w:color="auto"/>
            </w:tcBorders>
            <w:hideMark/>
          </w:tcPr>
          <w:p w14:paraId="7D3E434B" w14:textId="77777777" w:rsidR="00A77B8E" w:rsidRDefault="00A77B8E">
            <w:pPr>
              <w:pStyle w:val="TAL"/>
            </w:pPr>
            <w:r>
              <w:t xml:space="preserve">This field is mandatory present upon creation of a new </w:t>
            </w:r>
            <w:r>
              <w:rPr>
                <w:i/>
              </w:rPr>
              <w:t>SearchSpace</w:t>
            </w:r>
            <w:r>
              <w:t>. It is absent, Need M, otherwise.</w:t>
            </w:r>
          </w:p>
        </w:tc>
      </w:tr>
      <w:tr w:rsidR="00A77B8E" w14:paraId="47AA01FD"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548AC603" w14:textId="77777777" w:rsidR="00A77B8E" w:rsidRDefault="00A77B8E">
            <w:pPr>
              <w:pStyle w:val="TAL"/>
              <w:rPr>
                <w:i/>
              </w:rPr>
            </w:pPr>
            <w:r>
              <w:rPr>
                <w:i/>
              </w:rPr>
              <w:t>SetupOnly2</w:t>
            </w:r>
          </w:p>
        </w:tc>
        <w:tc>
          <w:tcPr>
            <w:tcW w:w="10146" w:type="dxa"/>
            <w:tcBorders>
              <w:top w:val="single" w:sz="4" w:space="0" w:color="auto"/>
              <w:left w:val="nil"/>
              <w:bottom w:val="single" w:sz="4" w:space="0" w:color="auto"/>
              <w:right w:val="single" w:sz="4" w:space="0" w:color="auto"/>
            </w:tcBorders>
            <w:hideMark/>
          </w:tcPr>
          <w:p w14:paraId="6ADB3D8D" w14:textId="77777777" w:rsidR="00A77B8E" w:rsidRDefault="00A77B8E">
            <w:pPr>
              <w:pStyle w:val="TAL"/>
            </w:pPr>
            <w:r>
              <w:t>In PDCCH-Config, the field is optionally present upon creation of a new SearchSpace and absent, Need M upon reconfiguration of an existing SearchSpace.</w:t>
            </w:r>
          </w:p>
          <w:p w14:paraId="77D5299A" w14:textId="77777777" w:rsidR="00A77B8E" w:rsidRDefault="00A77B8E">
            <w:pPr>
              <w:pStyle w:val="TAL"/>
            </w:pPr>
            <w:r>
              <w:t>In PDCCH-ConfigCommon, the field is absent.</w:t>
            </w:r>
          </w:p>
        </w:tc>
      </w:tr>
    </w:tbl>
    <w:p w14:paraId="78E960AE" w14:textId="02901218" w:rsidR="00116EB1" w:rsidRPr="00A77B8E" w:rsidRDefault="00116EB1" w:rsidP="005A7B88"/>
    <w:bookmarkEnd w:id="21"/>
    <w:bookmarkEnd w:id="22"/>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B3126" w14:textId="77777777" w:rsidR="00C33036" w:rsidRPr="007B4B4C" w:rsidRDefault="00C33036">
      <w:pPr>
        <w:spacing w:after="0"/>
      </w:pPr>
      <w:r w:rsidRPr="007B4B4C">
        <w:separator/>
      </w:r>
    </w:p>
  </w:endnote>
  <w:endnote w:type="continuationSeparator" w:id="0">
    <w:p w14:paraId="7E455F9B" w14:textId="77777777" w:rsidR="00C33036" w:rsidRPr="007B4B4C" w:rsidRDefault="00C33036">
      <w:pPr>
        <w:spacing w:after="0"/>
      </w:pPr>
      <w:r w:rsidRPr="007B4B4C">
        <w:continuationSeparator/>
      </w:r>
    </w:p>
  </w:endnote>
  <w:endnote w:type="continuationNotice" w:id="1">
    <w:p w14:paraId="1301CD9D" w14:textId="77777777" w:rsidR="00C33036" w:rsidRPr="007B4B4C" w:rsidRDefault="00C33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116EB1" w:rsidRPr="007B4B4C" w:rsidRDefault="00116EB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350B3" w14:textId="77777777" w:rsidR="00C33036" w:rsidRPr="007B4B4C" w:rsidRDefault="00C33036">
      <w:pPr>
        <w:spacing w:after="0"/>
      </w:pPr>
      <w:r w:rsidRPr="007B4B4C">
        <w:separator/>
      </w:r>
    </w:p>
  </w:footnote>
  <w:footnote w:type="continuationSeparator" w:id="0">
    <w:p w14:paraId="564957EB" w14:textId="77777777" w:rsidR="00C33036" w:rsidRPr="007B4B4C" w:rsidRDefault="00C33036">
      <w:pPr>
        <w:spacing w:after="0"/>
      </w:pPr>
      <w:r w:rsidRPr="007B4B4C">
        <w:continuationSeparator/>
      </w:r>
    </w:p>
  </w:footnote>
  <w:footnote w:type="continuationNotice" w:id="1">
    <w:p w14:paraId="6B770A12" w14:textId="77777777" w:rsidR="00C33036" w:rsidRPr="007B4B4C" w:rsidRDefault="00C330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116EB1" w:rsidRDefault="00116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116EB1" w:rsidRPr="007B4B4C" w:rsidRDefault="00116E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9807E97"/>
    <w:multiLevelType w:val="hybridMultilevel"/>
    <w:tmpl w:val="3420FF3E"/>
    <w:lvl w:ilvl="0" w:tplc="F8DE0E0C">
      <w:start w:val="1"/>
      <w:numFmt w:val="decimal"/>
      <w:lvlText w:val="%1."/>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4"/>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3"/>
  </w:num>
  <w:num w:numId="19">
    <w:abstractNumId w:val="53"/>
  </w:num>
  <w:num w:numId="20">
    <w:abstractNumId w:val="20"/>
  </w:num>
  <w:num w:numId="21">
    <w:abstractNumId w:val="8"/>
  </w:num>
  <w:num w:numId="22">
    <w:abstractNumId w:val="48"/>
  </w:num>
  <w:num w:numId="23">
    <w:abstractNumId w:val="23"/>
  </w:num>
  <w:num w:numId="24">
    <w:abstractNumId w:val="34"/>
  </w:num>
  <w:num w:numId="25">
    <w:abstractNumId w:val="15"/>
  </w:num>
  <w:num w:numId="26">
    <w:abstractNumId w:val="12"/>
  </w:num>
  <w:num w:numId="27">
    <w:abstractNumId w:val="35"/>
  </w:num>
  <w:num w:numId="28">
    <w:abstractNumId w:val="52"/>
  </w:num>
  <w:num w:numId="29">
    <w:abstractNumId w:val="25"/>
  </w:num>
  <w:num w:numId="30">
    <w:abstractNumId w:val="37"/>
  </w:num>
  <w:num w:numId="31">
    <w:abstractNumId w:val="17"/>
  </w:num>
  <w:num w:numId="32">
    <w:abstractNumId w:val="36"/>
  </w:num>
  <w:num w:numId="33">
    <w:abstractNumId w:val="16"/>
  </w:num>
  <w:num w:numId="34">
    <w:abstractNumId w:val="47"/>
  </w:num>
  <w:num w:numId="35">
    <w:abstractNumId w:val="54"/>
  </w:num>
  <w:num w:numId="36">
    <w:abstractNumId w:val="31"/>
  </w:num>
  <w:num w:numId="37">
    <w:abstractNumId w:val="51"/>
  </w:num>
  <w:num w:numId="38">
    <w:abstractNumId w:val="55"/>
  </w:num>
  <w:num w:numId="39">
    <w:abstractNumId w:val="11"/>
  </w:num>
  <w:num w:numId="40">
    <w:abstractNumId w:val="42"/>
  </w:num>
  <w:num w:numId="41">
    <w:abstractNumId w:val="29"/>
  </w:num>
  <w:num w:numId="42">
    <w:abstractNumId w:val="30"/>
  </w:num>
  <w:num w:numId="43">
    <w:abstractNumId w:val="10"/>
  </w:num>
  <w:num w:numId="44">
    <w:abstractNumId w:val="33"/>
  </w:num>
  <w:num w:numId="45">
    <w:abstractNumId w:val="27"/>
  </w:num>
  <w:num w:numId="46">
    <w:abstractNumId w:val="18"/>
  </w:num>
  <w:num w:numId="47">
    <w:abstractNumId w:val="50"/>
  </w:num>
  <w:num w:numId="48">
    <w:abstractNumId w:val="26"/>
  </w:num>
  <w:num w:numId="49">
    <w:abstractNumId w:val="22"/>
  </w:num>
  <w:num w:numId="50">
    <w:abstractNumId w:val="19"/>
  </w:num>
  <w:num w:numId="51">
    <w:abstractNumId w:val="24"/>
  </w:num>
  <w:num w:numId="52">
    <w:abstractNumId w:val="49"/>
  </w:num>
  <w:num w:numId="53">
    <w:abstractNumId w:val="38"/>
  </w:num>
  <w:num w:numId="54">
    <w:abstractNumId w:val="41"/>
  </w:num>
  <w:num w:numId="55">
    <w:abstractNumId w:val="43"/>
  </w:num>
  <w:num w:numId="56">
    <w:abstractNumId w:val="21"/>
  </w:num>
  <w:num w:numId="57">
    <w:abstractNumId w:val="14"/>
  </w:num>
  <w:num w:numId="58">
    <w:abstractNumId w:val="28"/>
  </w:num>
  <w:num w:numId="59">
    <w:abstractNumId w:val="4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6EB1"/>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A62"/>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EF4"/>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B2"/>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69"/>
    <w:rsid w:val="00AF1EF0"/>
    <w:rsid w:val="00AF264C"/>
    <w:rsid w:val="00AF2964"/>
    <w:rsid w:val="00AF2AD1"/>
    <w:rsid w:val="00AF2DC2"/>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36"/>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3B7"/>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7EB"/>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7DCA56C-3D5C-4DA7-9F76-E89CEE204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11</Pages>
  <Words>4941</Words>
  <Characters>28167</Characters>
  <Application>Microsoft Office Word</Application>
  <DocSecurity>0</DocSecurity>
  <Lines>234</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33042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ZTE-YP</cp:lastModifiedBy>
  <cp:revision>3</cp:revision>
  <cp:lastPrinted>2017-05-08T10:55:00Z</cp:lastPrinted>
  <dcterms:created xsi:type="dcterms:W3CDTF">2025-05-08T08:37:00Z</dcterms:created>
  <dcterms:modified xsi:type="dcterms:W3CDTF">2025-05-09T02:39:00Z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